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2558A01E" w:rsidR="00E56A55" w:rsidRPr="00587D0D" w:rsidRDefault="00A07A35" w:rsidP="00BF62B4">
            <w:r>
              <w:rPr>
                <w:noProof/>
                <w:lang w:eastAsia="fr-FR"/>
              </w:rPr>
              <w:drawing>
                <wp:anchor distT="0" distB="0" distL="114300" distR="114300" simplePos="0" relativeHeight="251673600" behindDoc="0" locked="0" layoutInCell="1" allowOverlap="1" wp14:anchorId="1D7DB401" wp14:editId="120017C2">
                  <wp:simplePos x="0" y="0"/>
                  <wp:positionH relativeFrom="column">
                    <wp:posOffset>44450</wp:posOffset>
                  </wp:positionH>
                  <wp:positionV relativeFrom="paragraph">
                    <wp:posOffset>45085</wp:posOffset>
                  </wp:positionV>
                  <wp:extent cx="1152525" cy="1098669"/>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152525" cy="1098669"/>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6D8625DF" w:rsidR="00E56A55" w:rsidRDefault="00E56A55" w:rsidP="00AA67B2">
      <w:pPr>
        <w:pStyle w:val="Default"/>
        <w:jc w:val="center"/>
        <w:rPr>
          <w:b/>
          <w:bCs/>
          <w:sz w:val="32"/>
          <w:szCs w:val="32"/>
        </w:rPr>
      </w:pPr>
      <w:r>
        <w:rPr>
          <w:b/>
          <w:bCs/>
          <w:sz w:val="32"/>
          <w:szCs w:val="32"/>
        </w:rPr>
        <w:t>AVIS DE SOLLICITATION DE MANIFESTATION D’INTÉRÊT N° 0</w:t>
      </w:r>
      <w:r w:rsidR="00AA67B2">
        <w:rPr>
          <w:b/>
          <w:bCs/>
          <w:color w:val="FF0000"/>
          <w:sz w:val="32"/>
          <w:szCs w:val="32"/>
        </w:rPr>
        <w:t>9</w:t>
      </w:r>
      <w:r>
        <w:rPr>
          <w:b/>
          <w:bCs/>
          <w:sz w:val="32"/>
          <w:szCs w:val="32"/>
        </w:rPr>
        <w:t>/202</w:t>
      </w:r>
      <w:r w:rsidR="009B13BE">
        <w:rPr>
          <w:b/>
          <w:bCs/>
          <w:sz w:val="32"/>
          <w:szCs w:val="32"/>
        </w:rPr>
        <w:t>2</w:t>
      </w:r>
      <w:r>
        <w:rPr>
          <w:b/>
          <w:bCs/>
          <w:sz w:val="32"/>
          <w:szCs w:val="32"/>
        </w:rPr>
        <w:t>-PAQ-DGSE-053-UM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6F3E12B1" w:rsidR="002B00A0" w:rsidRPr="002B00A0" w:rsidRDefault="002B00A0" w:rsidP="00AE11E7">
      <w:pPr>
        <w:pStyle w:val="Default"/>
        <w:rPr>
          <w:rFonts w:asciiTheme="minorBidi" w:hAnsiTheme="minorBidi" w:cstheme="minorBidi"/>
          <w:sz w:val="28"/>
          <w:szCs w:val="28"/>
        </w:rPr>
      </w:pPr>
      <w:r w:rsidRPr="002B00A0">
        <w:rPr>
          <w:rFonts w:asciiTheme="minorBidi" w:hAnsiTheme="minorBidi" w:cstheme="minorBidi"/>
          <w:b/>
          <w:bCs/>
          <w:sz w:val="32"/>
          <w:szCs w:val="32"/>
        </w:rPr>
        <w:t xml:space="preserve">Objet : </w:t>
      </w:r>
      <w:r w:rsidR="0068559D">
        <w:rPr>
          <w:rFonts w:asciiTheme="minorBidi" w:hAnsiTheme="minorBidi" w:cstheme="minorBidi"/>
          <w:sz w:val="32"/>
          <w:szCs w:val="32"/>
        </w:rPr>
        <w:t>F</w:t>
      </w:r>
      <w:r w:rsidR="0068559D" w:rsidRPr="0068559D">
        <w:rPr>
          <w:rFonts w:asciiTheme="minorBidi" w:hAnsiTheme="minorBidi" w:cstheme="minorBidi"/>
          <w:sz w:val="32"/>
          <w:szCs w:val="32"/>
        </w:rPr>
        <w:t xml:space="preserve">ormation sur la </w:t>
      </w:r>
      <w:r w:rsidR="00AE11E7">
        <w:rPr>
          <w:rFonts w:asciiTheme="minorBidi" w:hAnsiTheme="minorBidi" w:cstheme="minorBidi"/>
          <w:sz w:val="32"/>
          <w:szCs w:val="32"/>
        </w:rPr>
        <w:t>Gestion des Conflits à</w:t>
      </w:r>
      <w:r w:rsidR="00AE11E7" w:rsidRPr="00AE11E7">
        <w:rPr>
          <w:rFonts w:ascii="Calibri" w:eastAsia="Times New Roman" w:hAnsi="Calibri" w:cs="Calibri"/>
          <w:sz w:val="32"/>
          <w:szCs w:val="32"/>
          <w:lang w:eastAsia="en-US"/>
        </w:rPr>
        <w:t xml:space="preserve"> </w:t>
      </w:r>
      <w:r w:rsidR="0068559D">
        <w:rPr>
          <w:rFonts w:asciiTheme="minorBidi" w:hAnsiTheme="minorBidi" w:cstheme="minorBidi"/>
          <w:sz w:val="32"/>
          <w:szCs w:val="32"/>
        </w:rPr>
        <w:t>la Faculté de Médecine Dentaire de Monastir.</w:t>
      </w:r>
      <w:r w:rsidR="0068559D" w:rsidRPr="0068559D">
        <w:rPr>
          <w:rFonts w:asciiTheme="minorBidi" w:hAnsiTheme="minorBidi" w:cstheme="minorBidi"/>
          <w:sz w:val="32"/>
          <w:szCs w:val="32"/>
        </w:rPr>
        <w:t xml:space="preserve"> </w:t>
      </w:r>
    </w:p>
    <w:p w14:paraId="5CCF2107" w14:textId="77777777" w:rsidR="002B00A0" w:rsidRDefault="002B00A0" w:rsidP="002B00A0">
      <w:pPr>
        <w:pStyle w:val="Default"/>
        <w:rPr>
          <w:sz w:val="32"/>
          <w:szCs w:val="32"/>
        </w:rPr>
      </w:pPr>
    </w:p>
    <w:p w14:paraId="1132F66B" w14:textId="77777777" w:rsidR="002B00A0" w:rsidRPr="002B00A0" w:rsidRDefault="002B00A0" w:rsidP="002B00A0">
      <w:pPr>
        <w:pStyle w:val="Default"/>
        <w:rPr>
          <w:sz w:val="20"/>
          <w:szCs w:val="20"/>
        </w:rPr>
      </w:pPr>
    </w:p>
    <w:p w14:paraId="6B24176C" w14:textId="29C5136A" w:rsidR="002B00A0" w:rsidRPr="00AE11E7" w:rsidRDefault="00215567" w:rsidP="00215567">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002B00A0"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sidR="000D3BA4">
        <w:rPr>
          <w:rFonts w:asciiTheme="minorBidi" w:hAnsiTheme="minorBidi" w:cstheme="minorBidi"/>
          <w:sz w:val="24"/>
          <w:szCs w:val="24"/>
        </w:rPr>
        <w:t>ont contracté</w:t>
      </w:r>
      <w:r w:rsidR="000D3BA4" w:rsidRPr="000D3BA4">
        <w:rPr>
          <w:rFonts w:asciiTheme="minorBidi" w:hAnsiTheme="minorBidi" w:cstheme="minorBidi"/>
          <w:sz w:val="24"/>
          <w:szCs w:val="24"/>
        </w:rPr>
        <w:t xml:space="preserve"> </w:t>
      </w:r>
      <w:r w:rsidR="000D3BA4">
        <w:rPr>
          <w:rFonts w:asciiTheme="minorBidi" w:hAnsiTheme="minorBidi" w:cstheme="minorBidi"/>
          <w:sz w:val="24"/>
          <w:szCs w:val="24"/>
        </w:rPr>
        <w:t xml:space="preserve">un </w:t>
      </w:r>
      <w:r w:rsidR="000D3BA4" w:rsidRPr="002B00A0">
        <w:rPr>
          <w:rFonts w:asciiTheme="minorBidi" w:hAnsiTheme="minorBidi" w:cstheme="minorBidi"/>
          <w:sz w:val="24"/>
          <w:szCs w:val="24"/>
        </w:rPr>
        <w:t xml:space="preserve">accord de prêt </w:t>
      </w:r>
      <w:r w:rsidR="000D3BA4">
        <w:rPr>
          <w:rFonts w:asciiTheme="minorBidi" w:hAnsiTheme="minorBidi" w:cstheme="minorBidi"/>
          <w:sz w:val="24"/>
          <w:szCs w:val="24"/>
        </w:rPr>
        <w:t>N</w:t>
      </w:r>
      <w:r w:rsidR="000D3BA4" w:rsidRPr="002B00A0">
        <w:rPr>
          <w:rFonts w:asciiTheme="minorBidi" w:hAnsiTheme="minorBidi" w:cstheme="minorBidi"/>
          <w:sz w:val="24"/>
          <w:szCs w:val="24"/>
        </w:rPr>
        <w:t xml:space="preserve">° 8590-TN </w:t>
      </w:r>
      <w:r w:rsidR="002B00A0" w:rsidRPr="002B00A0">
        <w:rPr>
          <w:rFonts w:asciiTheme="minorBidi" w:hAnsiTheme="minorBidi" w:cstheme="minorBidi"/>
          <w:sz w:val="24"/>
          <w:szCs w:val="24"/>
        </w:rPr>
        <w:t>pour le financement du projet PAQ pour le Développement de la Gestion Stratégique des EESR (PAQ-DGSE)</w:t>
      </w:r>
      <w:r>
        <w:rPr>
          <w:rFonts w:asciiTheme="minorBidi" w:hAnsiTheme="minorBidi" w:cstheme="minorBidi"/>
          <w:sz w:val="24"/>
          <w:szCs w:val="24"/>
        </w:rPr>
        <w:t>.</w:t>
      </w:r>
      <w:r w:rsidR="002B00A0" w:rsidRPr="002B00A0">
        <w:rPr>
          <w:rFonts w:asciiTheme="minorBidi" w:hAnsiTheme="minorBidi" w:cstheme="minorBidi"/>
          <w:sz w:val="24"/>
          <w:szCs w:val="24"/>
        </w:rPr>
        <w:t xml:space="preserve"> </w:t>
      </w:r>
      <w:r>
        <w:rPr>
          <w:rFonts w:asciiTheme="minorBidi" w:hAnsiTheme="minorBidi" w:cstheme="minorBidi"/>
          <w:sz w:val="24"/>
          <w:szCs w:val="24"/>
        </w:rPr>
        <w:t xml:space="preserve">Dans le cadre de cet accord, </w:t>
      </w:r>
      <w:r w:rsidR="002B00A0" w:rsidRPr="002B00A0">
        <w:rPr>
          <w:rFonts w:asciiTheme="minorBidi" w:hAnsiTheme="minorBidi" w:cstheme="minorBidi"/>
          <w:sz w:val="24"/>
          <w:szCs w:val="24"/>
        </w:rPr>
        <w:t xml:space="preserve">la Faculté de Médecine Dentaire de Monastir (FMDM) se propose de lancer un appel à candidature pour la fourniture des services de consultant individuel pour </w:t>
      </w:r>
      <w:r w:rsidR="0068559D">
        <w:rPr>
          <w:rFonts w:asciiTheme="minorBidi" w:hAnsiTheme="minorBidi" w:cstheme="minorBidi"/>
          <w:sz w:val="24"/>
          <w:szCs w:val="24"/>
        </w:rPr>
        <w:t xml:space="preserve">une </w:t>
      </w:r>
      <w:r w:rsidR="0068559D" w:rsidRPr="00AE11E7">
        <w:rPr>
          <w:rFonts w:asciiTheme="minorBidi" w:hAnsiTheme="minorBidi" w:cstheme="minorBidi"/>
          <w:sz w:val="24"/>
          <w:szCs w:val="24"/>
        </w:rPr>
        <w:t xml:space="preserve">Formation </w:t>
      </w:r>
      <w:r w:rsidR="00AE11E7" w:rsidRPr="00AE11E7">
        <w:rPr>
          <w:rFonts w:asciiTheme="minorBidi" w:hAnsiTheme="minorBidi" w:cstheme="minorBidi"/>
          <w:sz w:val="24"/>
          <w:szCs w:val="24"/>
        </w:rPr>
        <w:t>sur la Gestion des Conflits</w:t>
      </w:r>
      <w:r w:rsidR="0068559D" w:rsidRPr="00AE11E7">
        <w:rPr>
          <w:rFonts w:asciiTheme="minorBidi" w:hAnsiTheme="minorBidi" w:cstheme="minorBidi"/>
          <w:sz w:val="24"/>
          <w:szCs w:val="24"/>
        </w:rPr>
        <w:t>.</w:t>
      </w:r>
      <w:r w:rsidR="002B00A0" w:rsidRPr="00AE11E7">
        <w:rPr>
          <w:rFonts w:asciiTheme="minorBidi" w:hAnsiTheme="minorBidi" w:cstheme="minorBidi"/>
          <w:sz w:val="24"/>
          <w:szCs w:val="24"/>
        </w:rPr>
        <w:t xml:space="preserve"> </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2E460659" w14:textId="77777777" w:rsidR="002B00A0" w:rsidRDefault="002B00A0" w:rsidP="009B13BE">
      <w:pPr>
        <w:spacing w:line="276" w:lineRule="auto"/>
        <w:ind w:firstLine="284"/>
        <w:jc w:val="both"/>
        <w:rPr>
          <w:rFonts w:asciiTheme="minorBidi" w:hAnsiTheme="minorBidi" w:cstheme="minorBidi"/>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9B13BE">
        <w:rPr>
          <w:rFonts w:asciiTheme="minorBidi" w:hAnsiTheme="minorBidi" w:cstheme="minorBidi"/>
          <w:sz w:val="24"/>
          <w:szCs w:val="24"/>
        </w:rPr>
        <w:t xml:space="preserve">candidature et en fournissant les informations prouvant qu’ils sont qualifiés pour exécuter les prestations demandées et particulièrement : </w:t>
      </w:r>
    </w:p>
    <w:p w14:paraId="31256675" w14:textId="77777777" w:rsidR="009B13BE" w:rsidRPr="009B13BE" w:rsidRDefault="009B13BE" w:rsidP="009B13BE">
      <w:pPr>
        <w:spacing w:line="276" w:lineRule="auto"/>
        <w:ind w:firstLine="284"/>
        <w:jc w:val="both"/>
        <w:rPr>
          <w:rFonts w:asciiTheme="minorBidi" w:hAnsiTheme="minorBidi" w:cstheme="minorBidi"/>
          <w:sz w:val="14"/>
          <w:szCs w:val="14"/>
        </w:rPr>
      </w:pPr>
    </w:p>
    <w:p w14:paraId="4F6E587A" w14:textId="7C320A50" w:rsidR="002B00A0" w:rsidRPr="0068559D" w:rsidRDefault="002B00A0" w:rsidP="009B13BE">
      <w:pPr>
        <w:pStyle w:val="Paragraphedeliste"/>
        <w:numPr>
          <w:ilvl w:val="0"/>
          <w:numId w:val="10"/>
        </w:numPr>
        <w:tabs>
          <w:tab w:val="left" w:pos="426"/>
        </w:tabs>
        <w:autoSpaceDE w:val="0"/>
        <w:autoSpaceDN w:val="0"/>
        <w:adjustRightInd w:val="0"/>
        <w:ind w:left="0" w:firstLine="0"/>
        <w:jc w:val="both"/>
        <w:rPr>
          <w:rFonts w:asciiTheme="minorBidi" w:hAnsiTheme="minorBidi" w:cstheme="minorBidi"/>
          <w:color w:val="000000"/>
          <w:sz w:val="24"/>
          <w:szCs w:val="24"/>
        </w:rPr>
      </w:pPr>
      <w:r w:rsidRPr="0068559D">
        <w:rPr>
          <w:rFonts w:asciiTheme="minorBidi" w:hAnsiTheme="minorBidi" w:cstheme="minorBidi"/>
          <w:color w:val="000000"/>
          <w:sz w:val="24"/>
          <w:szCs w:val="24"/>
        </w:rPr>
        <w:t xml:space="preserve">Une lettre de candidature au nom de Monsieur le Doyen de la Faculté de Médecine Dentaire de Monastir. </w:t>
      </w:r>
    </w:p>
    <w:p w14:paraId="612FA74C" w14:textId="77777777" w:rsidR="0068559D" w:rsidRDefault="0068559D" w:rsidP="009B13BE">
      <w:pPr>
        <w:autoSpaceDE w:val="0"/>
        <w:autoSpaceDN w:val="0"/>
        <w:adjustRightInd w:val="0"/>
        <w:jc w:val="both"/>
        <w:rPr>
          <w:rFonts w:asciiTheme="minorBidi" w:hAnsiTheme="minorBidi" w:cstheme="minorBidi"/>
          <w:color w:val="000000"/>
          <w:sz w:val="24"/>
          <w:szCs w:val="24"/>
        </w:rPr>
      </w:pPr>
    </w:p>
    <w:p w14:paraId="33216DA0" w14:textId="77777777" w:rsidR="0068559D" w:rsidRDefault="0068559D" w:rsidP="009B13BE">
      <w:pPr>
        <w:autoSpaceDE w:val="0"/>
        <w:autoSpaceDN w:val="0"/>
        <w:adjustRightInd w:val="0"/>
        <w:jc w:val="both"/>
        <w:rPr>
          <w:rFonts w:asciiTheme="minorBidi" w:hAnsiTheme="minorBidi" w:cstheme="minorBidi"/>
          <w:color w:val="000000"/>
          <w:sz w:val="24"/>
          <w:szCs w:val="24"/>
        </w:rPr>
      </w:pPr>
    </w:p>
    <w:p w14:paraId="247759DC" w14:textId="77777777" w:rsidR="0068559D" w:rsidRDefault="0068559D" w:rsidP="009B13BE">
      <w:pPr>
        <w:autoSpaceDE w:val="0"/>
        <w:autoSpaceDN w:val="0"/>
        <w:adjustRightInd w:val="0"/>
        <w:jc w:val="both"/>
        <w:rPr>
          <w:rFonts w:asciiTheme="minorBidi" w:hAnsiTheme="minorBidi" w:cstheme="minorBidi"/>
          <w:color w:val="000000"/>
          <w:sz w:val="24"/>
          <w:szCs w:val="24"/>
        </w:rPr>
      </w:pPr>
    </w:p>
    <w:p w14:paraId="11BF1262" w14:textId="77777777" w:rsidR="0068559D" w:rsidRPr="0068559D" w:rsidRDefault="0068559D" w:rsidP="009B13BE">
      <w:pPr>
        <w:autoSpaceDE w:val="0"/>
        <w:autoSpaceDN w:val="0"/>
        <w:adjustRightInd w:val="0"/>
        <w:jc w:val="both"/>
        <w:rPr>
          <w:rFonts w:asciiTheme="minorBidi" w:hAnsiTheme="minorBidi" w:cstheme="minorBidi"/>
          <w:color w:val="000000"/>
          <w:sz w:val="24"/>
          <w:szCs w:val="24"/>
        </w:rPr>
      </w:pPr>
    </w:p>
    <w:p w14:paraId="5745197C" w14:textId="6B9CA4E4" w:rsidR="002B00A0" w:rsidRDefault="002B00A0" w:rsidP="009B13BE">
      <w:pPr>
        <w:pStyle w:val="Default"/>
        <w:jc w:val="both"/>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02D852C0" w14:textId="77777777" w:rsidR="009B13BE" w:rsidRPr="002B00A0" w:rsidRDefault="009B13BE" w:rsidP="009B13BE">
      <w:pPr>
        <w:pStyle w:val="Default"/>
        <w:jc w:val="both"/>
        <w:rPr>
          <w:rFonts w:asciiTheme="minorBidi" w:hAnsiTheme="minorBidi" w:cstheme="minorBidi"/>
        </w:rPr>
      </w:pPr>
    </w:p>
    <w:p w14:paraId="10EF89BC" w14:textId="77777777" w:rsidR="002B00A0" w:rsidRPr="002B00A0" w:rsidRDefault="002B00A0" w:rsidP="009B13BE">
      <w:pPr>
        <w:autoSpaceDE w:val="0"/>
        <w:autoSpaceDN w:val="0"/>
        <w:adjustRightInd w:val="0"/>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1AEBEB81" w:rsidR="002B00A0" w:rsidRPr="005A2F5A" w:rsidRDefault="002B00A0" w:rsidP="009B13BE">
      <w:pPr>
        <w:spacing w:before="120"/>
        <w:jc w:val="both"/>
        <w:rPr>
          <w:rFonts w:asciiTheme="minorBidi" w:hAnsiTheme="minorBidi" w:cstheme="minorBidi"/>
          <w:b/>
          <w:bCs/>
          <w:sz w:val="24"/>
          <w:szCs w:val="24"/>
        </w:rPr>
      </w:pPr>
      <w:r w:rsidRPr="002B00A0">
        <w:rPr>
          <w:rFonts w:asciiTheme="minorBidi" w:hAnsiTheme="minorBidi" w:cstheme="minorBidi"/>
          <w:color w:val="000000"/>
          <w:sz w:val="24"/>
          <w:szCs w:val="24"/>
        </w:rPr>
        <w:t>4. Une copie des pièces justificatives (i) des diplômes,</w:t>
      </w:r>
      <w:r w:rsidR="005A2F5A">
        <w:rPr>
          <w:rFonts w:asciiTheme="minorBidi" w:hAnsiTheme="minorBidi" w:cstheme="minorBidi"/>
          <w:color w:val="000000"/>
          <w:sz w:val="24"/>
          <w:szCs w:val="24"/>
        </w:rPr>
        <w:t xml:space="preserve"> (ii) des expériences générales </w:t>
      </w:r>
      <w:r w:rsidRPr="002B00A0">
        <w:rPr>
          <w:rFonts w:asciiTheme="minorBidi" w:hAnsiTheme="minorBidi" w:cstheme="minorBidi"/>
          <w:color w:val="000000"/>
          <w:sz w:val="24"/>
          <w:szCs w:val="24"/>
        </w:rPr>
        <w:t xml:space="preserve">acquises par le candidat,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7A28C560" w:rsidR="002B00A0" w:rsidRPr="002B00A0" w:rsidRDefault="002B00A0" w:rsidP="00AA67B2">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AA67B2">
        <w:rPr>
          <w:rFonts w:asciiTheme="minorBidi" w:hAnsiTheme="minorBidi" w:cstheme="minorBidi"/>
          <w:b/>
          <w:bCs/>
          <w:color w:val="FF0000"/>
          <w:sz w:val="24"/>
          <w:szCs w:val="24"/>
        </w:rPr>
        <w:t>09 Aout</w:t>
      </w:r>
      <w:r w:rsidRPr="0068559D">
        <w:rPr>
          <w:rFonts w:asciiTheme="minorBidi" w:hAnsiTheme="minorBidi" w:cstheme="minorBidi"/>
          <w:b/>
          <w:bCs/>
          <w:color w:val="FF0000"/>
          <w:sz w:val="24"/>
          <w:szCs w:val="24"/>
        </w:rPr>
        <w:t xml:space="preserve"> 202</w:t>
      </w:r>
      <w:r w:rsidR="009B13BE">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à 1</w:t>
      </w:r>
      <w:r w:rsidR="00AA67B2">
        <w:rPr>
          <w:rFonts w:asciiTheme="minorBidi" w:hAnsiTheme="minorBidi" w:cstheme="minorBidi"/>
          <w:color w:val="000000"/>
          <w:sz w:val="24"/>
          <w:szCs w:val="24"/>
        </w:rPr>
        <w:t>0</w:t>
      </w:r>
      <w:r w:rsidRPr="002B00A0">
        <w:rPr>
          <w:rFonts w:asciiTheme="minorBidi" w:hAnsiTheme="minorBidi" w:cstheme="minorBidi"/>
          <w:color w:val="000000"/>
          <w:sz w:val="24"/>
          <w:szCs w:val="24"/>
        </w:rPr>
        <w:t xml:space="preserve"> heures (Heure locale), [Le cachet du bureau d’ordre de la Faculté de Médecine Dentaire de Monastir faisant foi]. </w:t>
      </w:r>
    </w:p>
    <w:p w14:paraId="528FBC07" w14:textId="1A7EC908" w:rsidR="002B00A0" w:rsidRPr="002B00A0" w:rsidRDefault="002B00A0" w:rsidP="009B13BE">
      <w:pPr>
        <w:spacing w:before="120" w:after="120"/>
        <w:jc w:val="center"/>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 xml:space="preserve">Faculté de Médecine Dentaire, </w:t>
      </w:r>
      <w:r w:rsidR="009B13BE">
        <w:rPr>
          <w:rFonts w:asciiTheme="minorBidi" w:hAnsiTheme="minorBidi" w:cstheme="minorBidi"/>
          <w:sz w:val="24"/>
          <w:szCs w:val="24"/>
        </w:rPr>
        <w:t>R</w:t>
      </w:r>
      <w:r w:rsidRPr="002B00A0">
        <w:rPr>
          <w:rFonts w:asciiTheme="minorBidi" w:hAnsiTheme="minorBidi" w:cstheme="minorBidi"/>
          <w:sz w:val="24"/>
          <w:szCs w:val="24"/>
        </w:rPr>
        <w:t>ue Avicenne 5019 Monastir – Tunisie.</w:t>
      </w: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tbl>
      <w:tblPr>
        <w:tblW w:w="0" w:type="auto"/>
        <w:tblBorders>
          <w:top w:val="nil"/>
          <w:left w:val="nil"/>
          <w:bottom w:val="nil"/>
          <w:right w:val="nil"/>
        </w:tblBorders>
        <w:tblLook w:val="0000" w:firstRow="0" w:lastRow="0" w:firstColumn="0" w:lastColumn="0" w:noHBand="0" w:noVBand="0"/>
      </w:tblPr>
      <w:tblGrid>
        <w:gridCol w:w="8931"/>
      </w:tblGrid>
      <w:tr w:rsidR="007B5C0B" w:rsidRPr="00AE11E7" w14:paraId="793A510D" w14:textId="77777777" w:rsidTr="00C655D5">
        <w:trPr>
          <w:trHeight w:val="397"/>
        </w:trPr>
        <w:tc>
          <w:tcPr>
            <w:tcW w:w="8931" w:type="dxa"/>
          </w:tcPr>
          <w:p w14:paraId="0D74C5CD" w14:textId="6D268439" w:rsidR="00AE11E7" w:rsidRPr="00AE11E7" w:rsidRDefault="007B5C0B" w:rsidP="00306EE1">
            <w:pPr>
              <w:pStyle w:val="Default"/>
              <w:jc w:val="center"/>
              <w:rPr>
                <w:rFonts w:asciiTheme="majorBidi" w:hAnsiTheme="majorBidi" w:cstheme="majorBidi"/>
                <w:b/>
                <w:bCs/>
              </w:rPr>
            </w:pPr>
            <w:r w:rsidRPr="00AE11E7">
              <w:rPr>
                <w:rFonts w:asciiTheme="majorBidi" w:hAnsiTheme="majorBidi" w:cstheme="majorBidi"/>
                <w:b/>
                <w:bCs/>
              </w:rPr>
              <w:t xml:space="preserve">Formation </w:t>
            </w:r>
            <w:r w:rsidR="00AE11E7" w:rsidRPr="00AE11E7">
              <w:rPr>
                <w:rFonts w:asciiTheme="majorBidi" w:hAnsiTheme="majorBidi" w:cstheme="majorBidi"/>
                <w:b/>
                <w:bCs/>
              </w:rPr>
              <w:t>sur la Gestion des Conflits</w:t>
            </w:r>
            <w:r w:rsidRPr="00AE11E7">
              <w:rPr>
                <w:rFonts w:asciiTheme="majorBidi" w:hAnsiTheme="majorBidi" w:cstheme="majorBidi"/>
                <w:b/>
                <w:bCs/>
              </w:rPr>
              <w:t xml:space="preserve"> à la</w:t>
            </w:r>
            <w:r w:rsidR="00AE11E7" w:rsidRPr="00AE11E7">
              <w:rPr>
                <w:rFonts w:asciiTheme="majorBidi" w:hAnsiTheme="majorBidi" w:cstheme="majorBidi"/>
                <w:b/>
                <w:bCs/>
              </w:rPr>
              <w:t xml:space="preserve"> Faculté de Médecine Dentaire </w:t>
            </w:r>
          </w:p>
          <w:p w14:paraId="35FE561C" w14:textId="54320A17" w:rsidR="007B5C0B" w:rsidRPr="00506156" w:rsidRDefault="007B5C0B" w:rsidP="00AE11E7">
            <w:pPr>
              <w:autoSpaceDE w:val="0"/>
              <w:autoSpaceDN w:val="0"/>
              <w:adjustRightInd w:val="0"/>
              <w:rPr>
                <w:rFonts w:asciiTheme="minorBidi" w:eastAsia="Calibri" w:hAnsiTheme="minorBidi" w:cstheme="minorBidi"/>
                <w:b/>
                <w:bCs/>
                <w:color w:val="000000"/>
                <w:sz w:val="24"/>
                <w:szCs w:val="24"/>
                <w:lang w:eastAsia="fr-FR"/>
              </w:rPr>
            </w:pPr>
          </w:p>
        </w:tc>
      </w:tr>
    </w:tbl>
    <w:p w14:paraId="103A0251" w14:textId="4E915EEB" w:rsidR="003D3940" w:rsidRPr="003D3940" w:rsidRDefault="003D3940" w:rsidP="009B13BE">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9B13BE">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4B33E7AC" w14:textId="0BEB7323"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18A22760" w:rsidR="005927FD" w:rsidRPr="001B0DE7" w:rsidRDefault="005927FD" w:rsidP="00AA67B2">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 N° 0</w:t>
      </w:r>
      <w:r w:rsidR="00AA67B2">
        <w:rPr>
          <w:rFonts w:ascii="Lucida Sans Unicode" w:hAnsi="Lucida Sans Unicode" w:cs="Lucida Sans Unicode"/>
          <w:color w:val="FF0000"/>
          <w:sz w:val="24"/>
          <w:szCs w:val="24"/>
          <w:lang w:eastAsia="fr-FR"/>
        </w:rPr>
        <w:t>9</w:t>
      </w:r>
      <w:r w:rsidRPr="001B0DE7">
        <w:rPr>
          <w:rFonts w:ascii="Lucida Sans Unicode" w:hAnsi="Lucida Sans Unicode" w:cs="Lucida Sans Unicode"/>
          <w:color w:val="FF0000"/>
          <w:sz w:val="24"/>
          <w:szCs w:val="24"/>
          <w:lang w:eastAsia="fr-FR"/>
        </w:rPr>
        <w:t>/202</w:t>
      </w:r>
      <w:r w:rsidR="009B13BE">
        <w:rPr>
          <w:rFonts w:ascii="Lucida Sans Unicode" w:hAnsi="Lucida Sans Unicode" w:cs="Lucida Sans Unicode"/>
          <w:color w:val="FF0000"/>
          <w:sz w:val="24"/>
          <w:szCs w:val="24"/>
          <w:lang w:eastAsia="fr-FR"/>
        </w:rPr>
        <w:t>2</w:t>
      </w:r>
      <w:r w:rsidRPr="001B0DE7">
        <w:rPr>
          <w:rFonts w:ascii="Lucida Sans Unicode" w:hAnsi="Lucida Sans Unicode" w:cs="Lucida Sans Unicode"/>
          <w:color w:val="FF0000"/>
          <w:sz w:val="24"/>
          <w:szCs w:val="24"/>
          <w:lang w:eastAsia="fr-FR"/>
        </w:rPr>
        <w:t>-PAQ-DGSE-05</w:t>
      </w:r>
      <w:r>
        <w:rPr>
          <w:rFonts w:ascii="Lucida Sans Unicode" w:hAnsi="Lucida Sans Unicode" w:cs="Lucida Sans Unicode"/>
          <w:color w:val="FF0000"/>
          <w:sz w:val="24"/>
          <w:szCs w:val="24"/>
          <w:lang w:eastAsia="fr-FR"/>
        </w:rPr>
        <w:t>3</w:t>
      </w:r>
      <w:r w:rsidRPr="001B0DE7">
        <w:rPr>
          <w:rFonts w:ascii="Lucida Sans Unicode" w:hAnsi="Lucida Sans Unicode" w:cs="Lucida Sans Unicode"/>
          <w:color w:val="FF0000"/>
          <w:sz w:val="24"/>
          <w:szCs w:val="24"/>
          <w:lang w:eastAsia="fr-FR"/>
        </w:rPr>
        <w:t>-</w:t>
      </w:r>
      <w:r>
        <w:rPr>
          <w:rFonts w:ascii="Lucida Sans Unicode" w:hAnsi="Lucida Sans Unicode" w:cs="Lucida Sans Unicode"/>
          <w:color w:val="FF0000"/>
          <w:sz w:val="24"/>
          <w:szCs w:val="24"/>
          <w:lang w:eastAsia="fr-FR"/>
        </w:rPr>
        <w:t>U</w:t>
      </w:r>
      <w:r w:rsidRPr="001B0DE7">
        <w:rPr>
          <w:rFonts w:ascii="Lucida Sans Unicode" w:hAnsi="Lucida Sans Unicode" w:cs="Lucida Sans Unicode"/>
          <w:color w:val="FF0000"/>
          <w:sz w:val="24"/>
          <w:szCs w:val="24"/>
          <w:lang w:eastAsia="fr-FR"/>
        </w:rPr>
        <w:t>M </w:t>
      </w:r>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tbl>
      <w:tblPr>
        <w:tblW w:w="0" w:type="auto"/>
        <w:tblBorders>
          <w:top w:val="nil"/>
          <w:left w:val="nil"/>
          <w:bottom w:val="nil"/>
          <w:right w:val="nil"/>
        </w:tblBorders>
        <w:tblLook w:val="0000" w:firstRow="0" w:lastRow="0" w:firstColumn="0" w:lastColumn="0" w:noHBand="0" w:noVBand="0"/>
      </w:tblPr>
      <w:tblGrid>
        <w:gridCol w:w="8931"/>
      </w:tblGrid>
      <w:tr w:rsidR="00506156" w:rsidRPr="00506156" w14:paraId="3BFBC474" w14:textId="77777777" w:rsidTr="00506156">
        <w:trPr>
          <w:trHeight w:val="397"/>
        </w:trPr>
        <w:tc>
          <w:tcPr>
            <w:tcW w:w="8931" w:type="dxa"/>
          </w:tcPr>
          <w:p w14:paraId="797C98B8" w14:textId="6998BC6B" w:rsidR="00506156" w:rsidRPr="00506156" w:rsidRDefault="005927FD" w:rsidP="00AE11E7">
            <w:pPr>
              <w:pStyle w:val="Default"/>
              <w:jc w:val="center"/>
              <w:rPr>
                <w:rFonts w:asciiTheme="minorBidi" w:hAnsiTheme="minorBidi" w:cstheme="minorBidi"/>
                <w:sz w:val="28"/>
                <w:szCs w:val="28"/>
              </w:rPr>
            </w:pPr>
            <w:r w:rsidRPr="001B0DE7">
              <w:rPr>
                <w:rFonts w:ascii="Lucida Sans Unicode" w:hAnsi="Lucida Sans Unicode" w:cs="Lucida Sans Unicode"/>
                <w:color w:val="B22222"/>
              </w:rPr>
              <w:t>Objet : </w:t>
            </w:r>
            <w:r w:rsidR="00AE11E7" w:rsidRPr="00AE11E7">
              <w:rPr>
                <w:rFonts w:asciiTheme="minorBidi" w:hAnsiTheme="minorBidi" w:cstheme="minorBidi"/>
                <w:sz w:val="28"/>
                <w:szCs w:val="28"/>
              </w:rPr>
              <w:t xml:space="preserve">Formation sur la Gestion des Conflits </w:t>
            </w:r>
            <w:r w:rsidR="00506156">
              <w:rPr>
                <w:rFonts w:asciiTheme="minorBidi" w:hAnsiTheme="minorBidi" w:cstheme="minorBidi"/>
                <w:sz w:val="28"/>
                <w:szCs w:val="28"/>
              </w:rPr>
              <w:t>à la</w:t>
            </w:r>
          </w:p>
        </w:tc>
      </w:tr>
    </w:tbl>
    <w:p w14:paraId="59AA9096" w14:textId="11B712A9" w:rsidR="00506156" w:rsidRPr="002B00A0" w:rsidRDefault="00506156" w:rsidP="00506156">
      <w:pPr>
        <w:pStyle w:val="Default"/>
        <w:jc w:val="center"/>
        <w:rPr>
          <w:rFonts w:asciiTheme="minorBidi" w:hAnsiTheme="minorBidi" w:cstheme="minorBidi"/>
          <w:sz w:val="28"/>
          <w:szCs w:val="28"/>
        </w:rPr>
      </w:pPr>
      <w:r w:rsidRPr="00506156">
        <w:rPr>
          <w:rFonts w:asciiTheme="minorBidi" w:hAnsiTheme="minorBidi" w:cstheme="minorBidi"/>
          <w:sz w:val="28"/>
          <w:szCs w:val="28"/>
        </w:rPr>
        <w:t>Faculté de Médecine Dentaire de Monastir.</w:t>
      </w:r>
    </w:p>
    <w:p w14:paraId="6875E263" w14:textId="77777777" w:rsidR="005927FD" w:rsidRDefault="005927FD" w:rsidP="00B360E4">
      <w:pPr>
        <w:spacing w:before="5" w:line="180" w:lineRule="exact"/>
        <w:rPr>
          <w:sz w:val="19"/>
          <w:szCs w:val="19"/>
        </w:rPr>
      </w:pPr>
    </w:p>
    <w:p w14:paraId="1412BF10" w14:textId="542CFC66" w:rsidR="00E56A55" w:rsidRDefault="00E56A55" w:rsidP="00B360E4">
      <w:pPr>
        <w:spacing w:before="5" w:line="180" w:lineRule="exact"/>
        <w:rPr>
          <w:sz w:val="19"/>
          <w:szCs w:val="19"/>
        </w:rPr>
      </w:pPr>
    </w:p>
    <w:p w14:paraId="3EB1AA7E" w14:textId="77777777" w:rsidR="00E56A55" w:rsidRDefault="00E56A55" w:rsidP="00B360E4">
      <w:pPr>
        <w:spacing w:before="5" w:line="180" w:lineRule="exact"/>
        <w:rPr>
          <w:sz w:val="19"/>
          <w:szCs w:val="19"/>
        </w:rPr>
      </w:pPr>
    </w:p>
    <w:p w14:paraId="27E1CE9E" w14:textId="77777777" w:rsidR="002B00A0" w:rsidRDefault="002B00A0" w:rsidP="00B360E4">
      <w:pPr>
        <w:spacing w:before="5" w:line="180" w:lineRule="exact"/>
        <w:rPr>
          <w:sz w:val="19"/>
          <w:szCs w:val="19"/>
        </w:rPr>
      </w:pPr>
    </w:p>
    <w:p w14:paraId="1CC03A06" w14:textId="77777777" w:rsidR="002B00A0" w:rsidRDefault="002B00A0" w:rsidP="00B360E4">
      <w:pPr>
        <w:spacing w:before="5" w:line="180" w:lineRule="exact"/>
        <w:rPr>
          <w:sz w:val="19"/>
          <w:szCs w:val="19"/>
        </w:rPr>
      </w:pPr>
    </w:p>
    <w:p w14:paraId="157EBB9E" w14:textId="77777777" w:rsidR="002B00A0" w:rsidRDefault="002B00A0"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lastRenderedPageBreak/>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Default="00F01959" w:rsidP="00F01959">
      <w:pPr>
        <w:spacing w:line="200" w:lineRule="exact"/>
        <w:jc w:val="center"/>
      </w:pPr>
    </w:p>
    <w:p w14:paraId="05BBEA14" w14:textId="77777777" w:rsidR="00371F21" w:rsidRPr="00587D0D" w:rsidRDefault="00371F21"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1CBB59B5" w:rsidR="00F01959" w:rsidRPr="00587D0D" w:rsidRDefault="009B13BE" w:rsidP="00CA6987">
            <w:r>
              <w:rPr>
                <w:noProof/>
                <w:lang w:eastAsia="fr-FR"/>
              </w:rPr>
              <w:drawing>
                <wp:anchor distT="0" distB="0" distL="114300" distR="114300" simplePos="0" relativeHeight="251675648" behindDoc="0" locked="0" layoutInCell="1" allowOverlap="1" wp14:anchorId="5A6D2E4C" wp14:editId="440BF03F">
                  <wp:simplePos x="0" y="0"/>
                  <wp:positionH relativeFrom="column">
                    <wp:posOffset>28575</wp:posOffset>
                  </wp:positionH>
                  <wp:positionV relativeFrom="paragraph">
                    <wp:posOffset>55245</wp:posOffset>
                  </wp:positionV>
                  <wp:extent cx="1152525" cy="1098669"/>
                  <wp:effectExtent l="0" t="0" r="0" b="635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152525" cy="1098669"/>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Default="00F01959" w:rsidP="00F01959">
      <w:pPr>
        <w:spacing w:line="200" w:lineRule="exact"/>
        <w:jc w:val="center"/>
        <w:rPr>
          <w:sz w:val="14"/>
          <w:szCs w:val="14"/>
        </w:rPr>
      </w:pPr>
    </w:p>
    <w:p w14:paraId="150FB81E" w14:textId="77777777" w:rsidR="00371F21" w:rsidRPr="00DF4A1B" w:rsidRDefault="00371F21"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923" w:type="dxa"/>
        <w:tblInd w:w="-147" w:type="dxa"/>
        <w:tblLook w:val="04A0" w:firstRow="1" w:lastRow="0" w:firstColumn="1" w:lastColumn="0" w:noHBand="0" w:noVBand="1"/>
      </w:tblPr>
      <w:tblGrid>
        <w:gridCol w:w="9923"/>
      </w:tblGrid>
      <w:tr w:rsidR="00F01959" w:rsidRPr="00587D0D" w14:paraId="71BD67FF" w14:textId="77777777" w:rsidTr="00AE11E7">
        <w:trPr>
          <w:trHeight w:val="2369"/>
        </w:trPr>
        <w:tc>
          <w:tcPr>
            <w:tcW w:w="9923"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9293" w:type="dxa"/>
              <w:jc w:val="center"/>
              <w:tblBorders>
                <w:top w:val="nil"/>
                <w:left w:val="nil"/>
                <w:bottom w:val="nil"/>
                <w:right w:val="nil"/>
              </w:tblBorders>
              <w:tblLook w:val="0000" w:firstRow="0" w:lastRow="0" w:firstColumn="0" w:lastColumn="0" w:noHBand="0" w:noVBand="0"/>
            </w:tblPr>
            <w:tblGrid>
              <w:gridCol w:w="9293"/>
            </w:tblGrid>
            <w:tr w:rsidR="00126E09" w:rsidRPr="00587D0D" w14:paraId="03CBB370" w14:textId="77777777" w:rsidTr="00AE11E7">
              <w:trPr>
                <w:trHeight w:val="831"/>
                <w:jc w:val="center"/>
              </w:trPr>
              <w:tc>
                <w:tcPr>
                  <w:tcW w:w="0" w:type="auto"/>
                </w:tcPr>
                <w:p w14:paraId="5192B236" w14:textId="226DF027" w:rsidR="00126E09" w:rsidRPr="00AE11E7" w:rsidRDefault="00506156" w:rsidP="00AE11E7">
                  <w:pPr>
                    <w:pStyle w:val="Default"/>
                    <w:spacing w:line="360" w:lineRule="auto"/>
                    <w:ind w:left="-358" w:right="-301"/>
                    <w:jc w:val="center"/>
                    <w:rPr>
                      <w:rFonts w:ascii="Arial" w:hAnsi="Arial" w:cs="Arial"/>
                      <w:b/>
                      <w:bCs/>
                      <w:sz w:val="36"/>
                      <w:szCs w:val="36"/>
                    </w:rPr>
                  </w:pPr>
                  <w:r w:rsidRPr="00AE11E7">
                    <w:rPr>
                      <w:rFonts w:ascii="Arial" w:eastAsia="Times New Roman" w:hAnsi="Arial" w:cs="Arial"/>
                      <w:b/>
                      <w:bCs/>
                      <w:color w:val="auto"/>
                      <w:sz w:val="44"/>
                      <w:szCs w:val="44"/>
                      <w:lang w:eastAsia="en-US"/>
                    </w:rPr>
                    <w:t xml:space="preserve">Formation sur </w:t>
                  </w:r>
                  <w:r w:rsidR="00AE11E7" w:rsidRPr="00AE11E7">
                    <w:rPr>
                      <w:rFonts w:ascii="Arial" w:eastAsia="Times New Roman" w:hAnsi="Arial" w:cs="Arial"/>
                      <w:b/>
                      <w:bCs/>
                      <w:color w:val="auto"/>
                      <w:sz w:val="44"/>
                      <w:szCs w:val="44"/>
                      <w:lang w:eastAsia="en-US"/>
                    </w:rPr>
                    <w:t xml:space="preserve">la Gestion des Conflits </w:t>
                  </w:r>
                  <w:r w:rsidRPr="00AE11E7">
                    <w:rPr>
                      <w:rFonts w:ascii="Arial" w:eastAsia="Times New Roman" w:hAnsi="Arial" w:cs="Arial"/>
                      <w:b/>
                      <w:bCs/>
                      <w:color w:val="auto"/>
                      <w:sz w:val="44"/>
                      <w:szCs w:val="44"/>
                      <w:lang w:eastAsia="en-US"/>
                    </w:rPr>
                    <w:t>à la Faculté de Médecine Dentaire de Monastir</w:t>
                  </w:r>
                  <w:r w:rsidR="00AE11E7">
                    <w:rPr>
                      <w:rFonts w:ascii="Arial" w:eastAsia="Times New Roman" w:hAnsi="Arial" w:cs="Arial"/>
                      <w:b/>
                      <w:bCs/>
                      <w:color w:val="auto"/>
                      <w:sz w:val="44"/>
                      <w:szCs w:val="44"/>
                      <w:lang w:eastAsia="en-US"/>
                    </w:rPr>
                    <w:t>.</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Default="00B360E4" w:rsidP="00B360E4">
      <w:pPr>
        <w:spacing w:before="17" w:line="240" w:lineRule="exact"/>
        <w:rPr>
          <w:sz w:val="24"/>
          <w:szCs w:val="24"/>
        </w:rPr>
      </w:pPr>
    </w:p>
    <w:p w14:paraId="171708E1" w14:textId="77777777" w:rsidR="00371F21" w:rsidRDefault="00371F21" w:rsidP="00B360E4">
      <w:pPr>
        <w:spacing w:before="17" w:line="240" w:lineRule="exact"/>
        <w:rPr>
          <w:sz w:val="24"/>
          <w:szCs w:val="24"/>
        </w:rPr>
      </w:pPr>
    </w:p>
    <w:p w14:paraId="69BC5922" w14:textId="77777777" w:rsidR="00371F21" w:rsidRPr="00587D0D" w:rsidRDefault="00371F21"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Default="00B360E4" w:rsidP="00B360E4">
      <w:pPr>
        <w:spacing w:before="4"/>
        <w:jc w:val="center"/>
        <w:rPr>
          <w:rFonts w:ascii="Arial" w:eastAsia="Arial" w:hAnsi="Arial" w:cs="Arial"/>
          <w:sz w:val="28"/>
          <w:szCs w:val="28"/>
        </w:rPr>
      </w:pPr>
    </w:p>
    <w:p w14:paraId="79B44C6F" w14:textId="77777777" w:rsidR="00371F21" w:rsidRPr="00587D0D" w:rsidRDefault="00371F21"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5ACB17CB" w:rsidR="00880E9F" w:rsidRPr="00587D0D" w:rsidRDefault="00506156" w:rsidP="009B13BE">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Jui</w:t>
      </w:r>
      <w:r w:rsidR="009B13BE">
        <w:rPr>
          <w:rFonts w:ascii="Arial" w:eastAsia="Arial" w:hAnsi="Arial" w:cs="Arial"/>
          <w:b/>
          <w:bCs/>
          <w:sz w:val="28"/>
          <w:szCs w:val="28"/>
        </w:rPr>
        <w:t>llet</w:t>
      </w:r>
      <w:r w:rsidR="00B360E4" w:rsidRPr="00587D0D">
        <w:rPr>
          <w:rFonts w:ascii="Arial" w:eastAsia="Arial" w:hAnsi="Arial" w:cs="Arial"/>
          <w:b/>
          <w:bCs/>
          <w:sz w:val="28"/>
          <w:szCs w:val="28"/>
        </w:rPr>
        <w:t xml:space="preserve"> 202</w:t>
      </w:r>
      <w:r w:rsidR="009B13BE">
        <w:rPr>
          <w:rFonts w:ascii="Arial" w:eastAsia="Arial" w:hAnsi="Arial" w:cs="Arial"/>
          <w:b/>
          <w:bCs/>
          <w:sz w:val="28"/>
          <w:szCs w:val="28"/>
        </w:rPr>
        <w:t>2</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AA079B" w:rsidRDefault="00134FE9" w:rsidP="00134FE9">
          <w:pPr>
            <w:rPr>
              <w:rFonts w:asciiTheme="majorHAnsi" w:eastAsia="Arial" w:hAnsiTheme="majorHAnsi" w:cstheme="majorBidi"/>
              <w:b/>
              <w:bCs/>
              <w:kern w:val="32"/>
              <w:sz w:val="32"/>
              <w:szCs w:val="32"/>
            </w:rPr>
          </w:pPr>
        </w:p>
        <w:p w14:paraId="2D8E014B" w14:textId="77777777" w:rsidR="00AA079B" w:rsidRDefault="00134FE9">
          <w:pPr>
            <w:pStyle w:val="TM1"/>
            <w:rPr>
              <w:rFonts w:asciiTheme="minorHAnsi" w:eastAsiaTheme="minorEastAsia" w:hAnsiTheme="minorHAnsi" w:cstheme="minorBidi"/>
              <w:noProof/>
              <w:sz w:val="22"/>
              <w:szCs w:val="22"/>
              <w:lang w:eastAsia="fr-FR"/>
            </w:rPr>
          </w:pPr>
          <w:r w:rsidRPr="00587D0D">
            <w:rPr>
              <w:b/>
              <w:bCs/>
            </w:rPr>
            <w:fldChar w:fldCharType="begin"/>
          </w:r>
          <w:r w:rsidRPr="00587D0D">
            <w:rPr>
              <w:b/>
              <w:bCs/>
            </w:rPr>
            <w:instrText xml:space="preserve"> TOC \o "1-3" \h \z \u </w:instrText>
          </w:r>
          <w:r w:rsidRPr="00587D0D">
            <w:rPr>
              <w:b/>
              <w:bCs/>
            </w:rPr>
            <w:fldChar w:fldCharType="separate"/>
          </w:r>
          <w:hyperlink w:anchor="_Toc74099618" w:history="1">
            <w:r w:rsidR="00AA079B" w:rsidRPr="00046340">
              <w:rPr>
                <w:rStyle w:val="Lienhypertexte"/>
                <w:rFonts w:asciiTheme="majorHAnsi" w:eastAsia="Arial" w:hAnsiTheme="majorHAnsi" w:cstheme="majorBidi"/>
                <w:b/>
                <w:bCs/>
                <w:noProof/>
                <w:kern w:val="32"/>
              </w:rPr>
              <w:t>1-</w:t>
            </w:r>
            <w:r w:rsidR="00AA079B">
              <w:rPr>
                <w:rFonts w:asciiTheme="minorHAnsi" w:eastAsiaTheme="minorEastAsia" w:hAnsiTheme="minorHAnsi" w:cstheme="minorBidi"/>
                <w:noProof/>
                <w:sz w:val="22"/>
                <w:szCs w:val="22"/>
                <w:lang w:eastAsia="fr-FR"/>
              </w:rPr>
              <w:tab/>
            </w:r>
            <w:r w:rsidR="00AA079B" w:rsidRPr="00046340">
              <w:rPr>
                <w:rStyle w:val="Lienhypertexte"/>
                <w:rFonts w:asciiTheme="majorHAnsi" w:eastAsia="Arial" w:hAnsiTheme="majorHAnsi" w:cstheme="majorBidi"/>
                <w:b/>
                <w:bCs/>
                <w:noProof/>
                <w:kern w:val="32"/>
              </w:rPr>
              <w:t>CONTE</w:t>
            </w:r>
            <w:r w:rsidR="00AA079B" w:rsidRPr="00046340">
              <w:rPr>
                <w:rStyle w:val="Lienhypertexte"/>
                <w:rFonts w:asciiTheme="majorHAnsi" w:eastAsia="Arial" w:hAnsiTheme="majorHAnsi" w:cstheme="majorBidi"/>
                <w:b/>
                <w:bCs/>
                <w:noProof/>
                <w:spacing w:val="2"/>
                <w:kern w:val="32"/>
              </w:rPr>
              <w:t>X</w:t>
            </w:r>
            <w:r w:rsidR="00AA079B" w:rsidRPr="00046340">
              <w:rPr>
                <w:rStyle w:val="Lienhypertexte"/>
                <w:rFonts w:asciiTheme="majorHAnsi" w:eastAsia="Arial" w:hAnsiTheme="majorHAnsi" w:cstheme="majorBidi"/>
                <w:b/>
                <w:bCs/>
                <w:noProof/>
                <w:kern w:val="32"/>
              </w:rPr>
              <w:t xml:space="preserve">TE </w:t>
            </w:r>
            <w:r w:rsidR="00AA079B" w:rsidRPr="00046340">
              <w:rPr>
                <w:rStyle w:val="Lienhypertexte"/>
                <w:rFonts w:asciiTheme="majorHAnsi" w:eastAsia="Arial" w:hAnsiTheme="majorHAnsi" w:cstheme="majorBidi"/>
                <w:b/>
                <w:bCs/>
                <w:noProof/>
                <w:spacing w:val="-14"/>
                <w:kern w:val="32"/>
              </w:rPr>
              <w:t xml:space="preserve"> </w:t>
            </w:r>
            <w:r w:rsidR="00AA079B" w:rsidRPr="00046340">
              <w:rPr>
                <w:rStyle w:val="Lienhypertexte"/>
                <w:rFonts w:asciiTheme="majorHAnsi" w:eastAsia="Arial" w:hAnsiTheme="majorHAnsi" w:cstheme="majorBidi"/>
                <w:b/>
                <w:bCs/>
                <w:noProof/>
                <w:kern w:val="32"/>
              </w:rPr>
              <w:t xml:space="preserve">ET </w:t>
            </w:r>
            <w:r w:rsidR="00AA079B" w:rsidRPr="00046340">
              <w:rPr>
                <w:rStyle w:val="Lienhypertexte"/>
                <w:rFonts w:asciiTheme="majorHAnsi" w:eastAsia="Arial" w:hAnsiTheme="majorHAnsi" w:cstheme="majorBidi"/>
                <w:b/>
                <w:bCs/>
                <w:noProof/>
                <w:spacing w:val="-1"/>
                <w:kern w:val="32"/>
              </w:rPr>
              <w:t xml:space="preserve"> </w:t>
            </w:r>
            <w:r w:rsidR="00AA079B" w:rsidRPr="00046340">
              <w:rPr>
                <w:rStyle w:val="Lienhypertexte"/>
                <w:rFonts w:asciiTheme="majorHAnsi" w:eastAsia="Arial" w:hAnsiTheme="majorHAnsi" w:cstheme="majorBidi"/>
                <w:b/>
                <w:bCs/>
                <w:noProof/>
                <w:kern w:val="32"/>
              </w:rPr>
              <w:t>JU</w:t>
            </w:r>
            <w:r w:rsidR="00AA079B" w:rsidRPr="00046340">
              <w:rPr>
                <w:rStyle w:val="Lienhypertexte"/>
                <w:rFonts w:asciiTheme="majorHAnsi" w:eastAsia="Arial" w:hAnsiTheme="majorHAnsi" w:cstheme="majorBidi"/>
                <w:b/>
                <w:bCs/>
                <w:noProof/>
                <w:spacing w:val="2"/>
                <w:kern w:val="32"/>
              </w:rPr>
              <w:t>S</w:t>
            </w:r>
            <w:r w:rsidR="00AA079B" w:rsidRPr="00046340">
              <w:rPr>
                <w:rStyle w:val="Lienhypertexte"/>
                <w:rFonts w:asciiTheme="majorHAnsi" w:eastAsia="Arial" w:hAnsiTheme="majorHAnsi" w:cstheme="majorBidi"/>
                <w:b/>
                <w:bCs/>
                <w:noProof/>
                <w:kern w:val="32"/>
              </w:rPr>
              <w:t>TIFI</w:t>
            </w:r>
            <w:r w:rsidR="00AA079B" w:rsidRPr="00046340">
              <w:rPr>
                <w:rStyle w:val="Lienhypertexte"/>
                <w:rFonts w:asciiTheme="majorHAnsi" w:eastAsia="Arial" w:hAnsiTheme="majorHAnsi" w:cstheme="majorBidi"/>
                <w:b/>
                <w:bCs/>
                <w:noProof/>
                <w:spacing w:val="7"/>
                <w:kern w:val="32"/>
              </w:rPr>
              <w:t>C</w:t>
            </w:r>
            <w:r w:rsidR="00AA079B" w:rsidRPr="00046340">
              <w:rPr>
                <w:rStyle w:val="Lienhypertexte"/>
                <w:rFonts w:asciiTheme="majorHAnsi" w:eastAsia="Arial" w:hAnsiTheme="majorHAnsi" w:cstheme="majorBidi"/>
                <w:b/>
                <w:bCs/>
                <w:noProof/>
                <w:spacing w:val="-5"/>
                <w:kern w:val="32"/>
              </w:rPr>
              <w:t>A</w:t>
            </w:r>
            <w:r w:rsidR="00AA079B" w:rsidRPr="00046340">
              <w:rPr>
                <w:rStyle w:val="Lienhypertexte"/>
                <w:rFonts w:asciiTheme="majorHAnsi" w:eastAsia="Arial" w:hAnsiTheme="majorHAnsi" w:cstheme="majorBidi"/>
                <w:b/>
                <w:bCs/>
                <w:noProof/>
                <w:kern w:val="32"/>
              </w:rPr>
              <w:t>T</w:t>
            </w:r>
            <w:r w:rsidR="00AA079B" w:rsidRPr="00046340">
              <w:rPr>
                <w:rStyle w:val="Lienhypertexte"/>
                <w:rFonts w:asciiTheme="majorHAnsi" w:eastAsia="Arial" w:hAnsiTheme="majorHAnsi" w:cstheme="majorBidi"/>
                <w:b/>
                <w:bCs/>
                <w:noProof/>
                <w:spacing w:val="2"/>
                <w:kern w:val="32"/>
              </w:rPr>
              <w:t>I</w:t>
            </w:r>
            <w:r w:rsidR="00AA079B" w:rsidRPr="00046340">
              <w:rPr>
                <w:rStyle w:val="Lienhypertexte"/>
                <w:rFonts w:asciiTheme="majorHAnsi" w:eastAsia="Arial" w:hAnsiTheme="majorHAnsi" w:cstheme="majorBidi"/>
                <w:b/>
                <w:bCs/>
                <w:noProof/>
                <w:kern w:val="32"/>
              </w:rPr>
              <w:t>ON</w:t>
            </w:r>
            <w:r w:rsidR="00AA079B" w:rsidRPr="00046340">
              <w:rPr>
                <w:rStyle w:val="Lienhypertexte"/>
                <w:rFonts w:asciiTheme="majorHAnsi" w:eastAsia="Arial" w:hAnsiTheme="majorHAnsi" w:cstheme="majorBidi"/>
                <w:b/>
                <w:bCs/>
                <w:noProof/>
                <w:spacing w:val="-20"/>
                <w:kern w:val="32"/>
              </w:rPr>
              <w:t xml:space="preserve">  </w:t>
            </w:r>
            <w:r w:rsidR="00AA079B" w:rsidRPr="00046340">
              <w:rPr>
                <w:rStyle w:val="Lienhypertexte"/>
                <w:rFonts w:asciiTheme="majorHAnsi" w:eastAsia="Arial" w:hAnsiTheme="majorHAnsi" w:cstheme="majorBidi"/>
                <w:b/>
                <w:bCs/>
                <w:noProof/>
                <w:kern w:val="32"/>
              </w:rPr>
              <w:t xml:space="preserve">DE </w:t>
            </w:r>
            <w:r w:rsidR="00AA079B" w:rsidRPr="00046340">
              <w:rPr>
                <w:rStyle w:val="Lienhypertexte"/>
                <w:rFonts w:asciiTheme="majorHAnsi" w:eastAsia="Arial" w:hAnsiTheme="majorHAnsi" w:cstheme="majorBidi"/>
                <w:b/>
                <w:bCs/>
                <w:noProof/>
                <w:spacing w:val="-2"/>
                <w:kern w:val="32"/>
              </w:rPr>
              <w:t xml:space="preserve"> </w:t>
            </w:r>
            <w:r w:rsidR="00AA079B" w:rsidRPr="00046340">
              <w:rPr>
                <w:rStyle w:val="Lienhypertexte"/>
                <w:rFonts w:asciiTheme="majorHAnsi" w:eastAsia="Arial" w:hAnsiTheme="majorHAnsi" w:cstheme="majorBidi"/>
                <w:b/>
                <w:bCs/>
                <w:noProof/>
                <w:spacing w:val="4"/>
                <w:kern w:val="32"/>
              </w:rPr>
              <w:t>L</w:t>
            </w:r>
            <w:r w:rsidR="00AA079B" w:rsidRPr="00046340">
              <w:rPr>
                <w:rStyle w:val="Lienhypertexte"/>
                <w:rFonts w:asciiTheme="majorHAnsi" w:eastAsia="Arial" w:hAnsiTheme="majorHAnsi" w:cstheme="majorBidi"/>
                <w:b/>
                <w:bCs/>
                <w:noProof/>
                <w:kern w:val="32"/>
              </w:rPr>
              <w:t xml:space="preserve">A </w:t>
            </w:r>
            <w:r w:rsidR="00AA079B" w:rsidRPr="00046340">
              <w:rPr>
                <w:rStyle w:val="Lienhypertexte"/>
                <w:rFonts w:asciiTheme="majorHAnsi" w:eastAsia="Arial" w:hAnsiTheme="majorHAnsi" w:cstheme="majorBidi"/>
                <w:b/>
                <w:bCs/>
                <w:noProof/>
                <w:spacing w:val="-6"/>
                <w:kern w:val="32"/>
              </w:rPr>
              <w:t xml:space="preserve"> </w:t>
            </w:r>
            <w:r w:rsidR="00AA079B" w:rsidRPr="00046340">
              <w:rPr>
                <w:rStyle w:val="Lienhypertexte"/>
                <w:rFonts w:asciiTheme="majorHAnsi" w:eastAsia="Arial" w:hAnsiTheme="majorHAnsi" w:cstheme="majorBidi"/>
                <w:b/>
                <w:bCs/>
                <w:noProof/>
                <w:spacing w:val="2"/>
                <w:kern w:val="32"/>
              </w:rPr>
              <w:t>M</w:t>
            </w:r>
            <w:r w:rsidR="00AA079B" w:rsidRPr="00046340">
              <w:rPr>
                <w:rStyle w:val="Lienhypertexte"/>
                <w:rFonts w:asciiTheme="majorHAnsi" w:eastAsia="Arial" w:hAnsiTheme="majorHAnsi" w:cstheme="majorBidi"/>
                <w:b/>
                <w:bCs/>
                <w:noProof/>
                <w:kern w:val="32"/>
              </w:rPr>
              <w:t>ISSION</w:t>
            </w:r>
            <w:r w:rsidR="00AA079B">
              <w:rPr>
                <w:noProof/>
                <w:webHidden/>
              </w:rPr>
              <w:tab/>
            </w:r>
            <w:r w:rsidR="00AA079B">
              <w:rPr>
                <w:noProof/>
                <w:webHidden/>
              </w:rPr>
              <w:fldChar w:fldCharType="begin"/>
            </w:r>
            <w:r w:rsidR="00AA079B">
              <w:rPr>
                <w:noProof/>
                <w:webHidden/>
              </w:rPr>
              <w:instrText xml:space="preserve"> PAGEREF _Toc74099618 \h </w:instrText>
            </w:r>
            <w:r w:rsidR="00AA079B">
              <w:rPr>
                <w:noProof/>
                <w:webHidden/>
              </w:rPr>
            </w:r>
            <w:r w:rsidR="00AA079B">
              <w:rPr>
                <w:noProof/>
                <w:webHidden/>
              </w:rPr>
              <w:fldChar w:fldCharType="separate"/>
            </w:r>
            <w:r w:rsidR="005D0878">
              <w:rPr>
                <w:noProof/>
                <w:webHidden/>
              </w:rPr>
              <w:t>2</w:t>
            </w:r>
            <w:r w:rsidR="00AA079B">
              <w:rPr>
                <w:noProof/>
                <w:webHidden/>
              </w:rPr>
              <w:fldChar w:fldCharType="end"/>
            </w:r>
          </w:hyperlink>
        </w:p>
        <w:p w14:paraId="3BD45EF5" w14:textId="77777777" w:rsidR="00AA079B" w:rsidRDefault="00E7526B">
          <w:pPr>
            <w:pStyle w:val="TM1"/>
            <w:rPr>
              <w:rFonts w:asciiTheme="minorHAnsi" w:eastAsiaTheme="minorEastAsia" w:hAnsiTheme="minorHAnsi" w:cstheme="minorBidi"/>
              <w:noProof/>
              <w:sz w:val="22"/>
              <w:szCs w:val="22"/>
              <w:lang w:eastAsia="fr-FR"/>
            </w:rPr>
          </w:pPr>
          <w:hyperlink w:anchor="_Toc74099619" w:history="1">
            <w:r w:rsidR="00AA079B" w:rsidRPr="00046340">
              <w:rPr>
                <w:rStyle w:val="Lienhypertexte"/>
                <w:rFonts w:asciiTheme="majorHAnsi" w:eastAsia="Arial" w:hAnsiTheme="majorHAnsi" w:cstheme="majorBidi"/>
                <w:b/>
                <w:bCs/>
                <w:noProof/>
                <w:kern w:val="32"/>
              </w:rPr>
              <w:t>2-</w:t>
            </w:r>
            <w:r w:rsidR="00AA079B">
              <w:rPr>
                <w:rFonts w:asciiTheme="minorHAnsi" w:eastAsiaTheme="minorEastAsia" w:hAnsiTheme="minorHAnsi" w:cstheme="minorBidi"/>
                <w:noProof/>
                <w:sz w:val="22"/>
                <w:szCs w:val="22"/>
                <w:lang w:eastAsia="fr-FR"/>
              </w:rPr>
              <w:tab/>
            </w:r>
            <w:r w:rsidR="00AA079B" w:rsidRPr="00046340">
              <w:rPr>
                <w:rStyle w:val="Lienhypertexte"/>
                <w:rFonts w:asciiTheme="majorHAnsi" w:eastAsia="Arial" w:hAnsiTheme="majorHAnsi" w:cstheme="majorBidi"/>
                <w:b/>
                <w:bCs/>
                <w:noProof/>
                <w:kern w:val="32"/>
              </w:rPr>
              <w:t>OBJECTIFS DE LA MISSION</w:t>
            </w:r>
            <w:r w:rsidR="00AA079B">
              <w:rPr>
                <w:noProof/>
                <w:webHidden/>
              </w:rPr>
              <w:tab/>
            </w:r>
            <w:r w:rsidR="00AA079B">
              <w:rPr>
                <w:noProof/>
                <w:webHidden/>
              </w:rPr>
              <w:fldChar w:fldCharType="begin"/>
            </w:r>
            <w:r w:rsidR="00AA079B">
              <w:rPr>
                <w:noProof/>
                <w:webHidden/>
              </w:rPr>
              <w:instrText xml:space="preserve"> PAGEREF _Toc74099619 \h </w:instrText>
            </w:r>
            <w:r w:rsidR="00AA079B">
              <w:rPr>
                <w:noProof/>
                <w:webHidden/>
              </w:rPr>
            </w:r>
            <w:r w:rsidR="00AA079B">
              <w:rPr>
                <w:noProof/>
                <w:webHidden/>
              </w:rPr>
              <w:fldChar w:fldCharType="separate"/>
            </w:r>
            <w:r w:rsidR="005D0878">
              <w:rPr>
                <w:noProof/>
                <w:webHidden/>
              </w:rPr>
              <w:t>2</w:t>
            </w:r>
            <w:r w:rsidR="00AA079B">
              <w:rPr>
                <w:noProof/>
                <w:webHidden/>
              </w:rPr>
              <w:fldChar w:fldCharType="end"/>
            </w:r>
          </w:hyperlink>
        </w:p>
        <w:p w14:paraId="3A314AFB" w14:textId="77777777" w:rsidR="00AA079B" w:rsidRDefault="00E7526B">
          <w:pPr>
            <w:pStyle w:val="TM1"/>
            <w:rPr>
              <w:rFonts w:asciiTheme="minorHAnsi" w:eastAsiaTheme="minorEastAsia" w:hAnsiTheme="minorHAnsi" w:cstheme="minorBidi"/>
              <w:noProof/>
              <w:sz w:val="22"/>
              <w:szCs w:val="22"/>
              <w:lang w:eastAsia="fr-FR"/>
            </w:rPr>
          </w:pPr>
          <w:hyperlink w:anchor="_Toc74099621" w:history="1">
            <w:r w:rsidR="00AA079B" w:rsidRPr="00046340">
              <w:rPr>
                <w:rStyle w:val="Lienhypertexte"/>
                <w:rFonts w:eastAsia="Arial"/>
                <w:noProof/>
              </w:rPr>
              <w:t>3-</w:t>
            </w:r>
            <w:r w:rsidR="00AA079B">
              <w:rPr>
                <w:rFonts w:asciiTheme="minorHAnsi" w:eastAsiaTheme="minorEastAsia" w:hAnsiTheme="minorHAnsi" w:cstheme="minorBidi"/>
                <w:noProof/>
                <w:sz w:val="22"/>
                <w:szCs w:val="22"/>
                <w:lang w:eastAsia="fr-FR"/>
              </w:rPr>
              <w:tab/>
            </w:r>
            <w:r w:rsidR="00AA079B" w:rsidRPr="00046340">
              <w:rPr>
                <w:rStyle w:val="Lienhypertexte"/>
                <w:rFonts w:eastAsia="Arial"/>
                <w:noProof/>
              </w:rPr>
              <w:t>ACTIVITES A REALISER  ET  LIVRABLES :</w:t>
            </w:r>
            <w:r w:rsidR="00AA079B">
              <w:rPr>
                <w:noProof/>
                <w:webHidden/>
              </w:rPr>
              <w:tab/>
            </w:r>
            <w:r w:rsidR="00AA079B">
              <w:rPr>
                <w:noProof/>
                <w:webHidden/>
              </w:rPr>
              <w:fldChar w:fldCharType="begin"/>
            </w:r>
            <w:r w:rsidR="00AA079B">
              <w:rPr>
                <w:noProof/>
                <w:webHidden/>
              </w:rPr>
              <w:instrText xml:space="preserve"> PAGEREF _Toc74099621 \h </w:instrText>
            </w:r>
            <w:r w:rsidR="00AA079B">
              <w:rPr>
                <w:noProof/>
                <w:webHidden/>
              </w:rPr>
            </w:r>
            <w:r w:rsidR="00AA079B">
              <w:rPr>
                <w:noProof/>
                <w:webHidden/>
              </w:rPr>
              <w:fldChar w:fldCharType="separate"/>
            </w:r>
            <w:r w:rsidR="005D0878">
              <w:rPr>
                <w:noProof/>
                <w:webHidden/>
              </w:rPr>
              <w:t>3</w:t>
            </w:r>
            <w:r w:rsidR="00AA079B">
              <w:rPr>
                <w:noProof/>
                <w:webHidden/>
              </w:rPr>
              <w:fldChar w:fldCharType="end"/>
            </w:r>
          </w:hyperlink>
        </w:p>
        <w:p w14:paraId="101656DA" w14:textId="77777777" w:rsidR="00AA079B" w:rsidRDefault="00E7526B">
          <w:pPr>
            <w:pStyle w:val="TM1"/>
            <w:rPr>
              <w:rFonts w:asciiTheme="minorHAnsi" w:eastAsiaTheme="minorEastAsia" w:hAnsiTheme="minorHAnsi" w:cstheme="minorBidi"/>
              <w:noProof/>
              <w:sz w:val="22"/>
              <w:szCs w:val="22"/>
              <w:lang w:eastAsia="fr-FR"/>
            </w:rPr>
          </w:pPr>
          <w:hyperlink w:anchor="_Toc74099622" w:history="1">
            <w:r w:rsidR="00AA079B" w:rsidRPr="00046340">
              <w:rPr>
                <w:rStyle w:val="Lienhypertexte"/>
                <w:rFonts w:ascii="Cambria" w:hAnsi="Cambria" w:cs="Cambria"/>
                <w:noProof/>
              </w:rPr>
              <w:t xml:space="preserve">4- </w:t>
            </w:r>
            <w:r w:rsidR="00AA079B" w:rsidRPr="00046340">
              <w:rPr>
                <w:rStyle w:val="Lienhypertexte"/>
                <w:noProof/>
              </w:rPr>
              <w:t>DUREE ET LIEU D’EXECUTION DE LA MISSION</w:t>
            </w:r>
            <w:r w:rsidR="00AA079B">
              <w:rPr>
                <w:noProof/>
                <w:webHidden/>
              </w:rPr>
              <w:tab/>
            </w:r>
            <w:r w:rsidR="00AA079B">
              <w:rPr>
                <w:noProof/>
                <w:webHidden/>
              </w:rPr>
              <w:fldChar w:fldCharType="begin"/>
            </w:r>
            <w:r w:rsidR="00AA079B">
              <w:rPr>
                <w:noProof/>
                <w:webHidden/>
              </w:rPr>
              <w:instrText xml:space="preserve"> PAGEREF _Toc74099622 \h </w:instrText>
            </w:r>
            <w:r w:rsidR="00AA079B">
              <w:rPr>
                <w:noProof/>
                <w:webHidden/>
              </w:rPr>
            </w:r>
            <w:r w:rsidR="00AA079B">
              <w:rPr>
                <w:noProof/>
                <w:webHidden/>
              </w:rPr>
              <w:fldChar w:fldCharType="separate"/>
            </w:r>
            <w:r w:rsidR="005D0878">
              <w:rPr>
                <w:noProof/>
                <w:webHidden/>
              </w:rPr>
              <w:t>4</w:t>
            </w:r>
            <w:r w:rsidR="00AA079B">
              <w:rPr>
                <w:noProof/>
                <w:webHidden/>
              </w:rPr>
              <w:fldChar w:fldCharType="end"/>
            </w:r>
          </w:hyperlink>
        </w:p>
        <w:p w14:paraId="440EB09A" w14:textId="77777777" w:rsidR="00AA079B" w:rsidRDefault="00E7526B">
          <w:pPr>
            <w:pStyle w:val="TM1"/>
            <w:rPr>
              <w:rFonts w:asciiTheme="minorHAnsi" w:eastAsiaTheme="minorEastAsia" w:hAnsiTheme="minorHAnsi" w:cstheme="minorBidi"/>
              <w:noProof/>
              <w:sz w:val="22"/>
              <w:szCs w:val="22"/>
              <w:lang w:eastAsia="fr-FR"/>
            </w:rPr>
          </w:pPr>
          <w:hyperlink w:anchor="_Toc74099623" w:history="1">
            <w:r w:rsidR="00AA079B" w:rsidRPr="00046340">
              <w:rPr>
                <w:rStyle w:val="Lienhypertexte"/>
                <w:noProof/>
              </w:rPr>
              <w:t>5- QUALIFICATIONS ET COMPETENCES DU CONSULTANT :</w:t>
            </w:r>
            <w:r w:rsidR="00AA079B">
              <w:rPr>
                <w:noProof/>
                <w:webHidden/>
              </w:rPr>
              <w:tab/>
            </w:r>
            <w:r w:rsidR="00AA079B">
              <w:rPr>
                <w:noProof/>
                <w:webHidden/>
              </w:rPr>
              <w:fldChar w:fldCharType="begin"/>
            </w:r>
            <w:r w:rsidR="00AA079B">
              <w:rPr>
                <w:noProof/>
                <w:webHidden/>
              </w:rPr>
              <w:instrText xml:space="preserve"> PAGEREF _Toc74099623 \h </w:instrText>
            </w:r>
            <w:r w:rsidR="00AA079B">
              <w:rPr>
                <w:noProof/>
                <w:webHidden/>
              </w:rPr>
            </w:r>
            <w:r w:rsidR="00AA079B">
              <w:rPr>
                <w:noProof/>
                <w:webHidden/>
              </w:rPr>
              <w:fldChar w:fldCharType="separate"/>
            </w:r>
            <w:r w:rsidR="005D0878">
              <w:rPr>
                <w:noProof/>
                <w:webHidden/>
              </w:rPr>
              <w:t>4</w:t>
            </w:r>
            <w:r w:rsidR="00AA079B">
              <w:rPr>
                <w:noProof/>
                <w:webHidden/>
              </w:rPr>
              <w:fldChar w:fldCharType="end"/>
            </w:r>
          </w:hyperlink>
        </w:p>
        <w:p w14:paraId="0299E1C2" w14:textId="77777777" w:rsidR="00AA079B" w:rsidRDefault="00E7526B">
          <w:pPr>
            <w:pStyle w:val="TM1"/>
            <w:rPr>
              <w:rFonts w:asciiTheme="minorHAnsi" w:eastAsiaTheme="minorEastAsia" w:hAnsiTheme="minorHAnsi" w:cstheme="minorBidi"/>
              <w:noProof/>
              <w:sz w:val="22"/>
              <w:szCs w:val="22"/>
              <w:lang w:eastAsia="fr-FR"/>
            </w:rPr>
          </w:pPr>
          <w:hyperlink w:anchor="_Toc74099624" w:history="1">
            <w:r w:rsidR="00AA079B" w:rsidRPr="00046340">
              <w:rPr>
                <w:rStyle w:val="Lienhypertexte"/>
                <w:noProof/>
              </w:rPr>
              <w:t>6- MODE DE SELECTION ET NEGOCIATION DU CONTRAT</w:t>
            </w:r>
            <w:r w:rsidR="00AA079B">
              <w:rPr>
                <w:noProof/>
                <w:webHidden/>
              </w:rPr>
              <w:tab/>
            </w:r>
            <w:r w:rsidR="00AA079B">
              <w:rPr>
                <w:noProof/>
                <w:webHidden/>
              </w:rPr>
              <w:fldChar w:fldCharType="begin"/>
            </w:r>
            <w:r w:rsidR="00AA079B">
              <w:rPr>
                <w:noProof/>
                <w:webHidden/>
              </w:rPr>
              <w:instrText xml:space="preserve"> PAGEREF _Toc74099624 \h </w:instrText>
            </w:r>
            <w:r w:rsidR="00AA079B">
              <w:rPr>
                <w:noProof/>
                <w:webHidden/>
              </w:rPr>
            </w:r>
            <w:r w:rsidR="00AA079B">
              <w:rPr>
                <w:noProof/>
                <w:webHidden/>
              </w:rPr>
              <w:fldChar w:fldCharType="separate"/>
            </w:r>
            <w:r w:rsidR="005D0878">
              <w:rPr>
                <w:noProof/>
                <w:webHidden/>
              </w:rPr>
              <w:t>5</w:t>
            </w:r>
            <w:r w:rsidR="00AA079B">
              <w:rPr>
                <w:noProof/>
                <w:webHidden/>
              </w:rPr>
              <w:fldChar w:fldCharType="end"/>
            </w:r>
          </w:hyperlink>
        </w:p>
        <w:p w14:paraId="647692D6" w14:textId="77777777" w:rsidR="00AA079B" w:rsidRDefault="00E7526B" w:rsidP="00AA079B">
          <w:pPr>
            <w:pStyle w:val="TM2"/>
            <w:tabs>
              <w:tab w:val="right" w:leader="dot" w:pos="9076"/>
            </w:tabs>
            <w:ind w:left="0"/>
            <w:rPr>
              <w:rFonts w:asciiTheme="minorHAnsi" w:eastAsiaTheme="minorEastAsia" w:hAnsiTheme="minorHAnsi" w:cstheme="minorBidi"/>
              <w:noProof/>
              <w:sz w:val="22"/>
              <w:szCs w:val="22"/>
              <w:lang w:eastAsia="fr-FR"/>
            </w:rPr>
          </w:pPr>
          <w:hyperlink w:anchor="_Toc74099625" w:history="1">
            <w:r w:rsidR="00AA079B" w:rsidRPr="00046340">
              <w:rPr>
                <w:rStyle w:val="Lienhypertexte"/>
                <w:noProof/>
              </w:rPr>
              <w:t>7- CONFLITS D’INTERETS</w:t>
            </w:r>
            <w:r w:rsidR="00AA079B">
              <w:rPr>
                <w:noProof/>
                <w:webHidden/>
              </w:rPr>
              <w:tab/>
            </w:r>
            <w:r w:rsidR="00AA079B">
              <w:rPr>
                <w:noProof/>
                <w:webHidden/>
              </w:rPr>
              <w:fldChar w:fldCharType="begin"/>
            </w:r>
            <w:r w:rsidR="00AA079B">
              <w:rPr>
                <w:noProof/>
                <w:webHidden/>
              </w:rPr>
              <w:instrText xml:space="preserve"> PAGEREF _Toc74099625 \h </w:instrText>
            </w:r>
            <w:r w:rsidR="00AA079B">
              <w:rPr>
                <w:noProof/>
                <w:webHidden/>
              </w:rPr>
            </w:r>
            <w:r w:rsidR="00AA079B">
              <w:rPr>
                <w:noProof/>
                <w:webHidden/>
              </w:rPr>
              <w:fldChar w:fldCharType="separate"/>
            </w:r>
            <w:r w:rsidR="005D0878">
              <w:rPr>
                <w:noProof/>
                <w:webHidden/>
              </w:rPr>
              <w:t>6</w:t>
            </w:r>
            <w:r w:rsidR="00AA079B">
              <w:rPr>
                <w:noProof/>
                <w:webHidden/>
              </w:rPr>
              <w:fldChar w:fldCharType="end"/>
            </w:r>
          </w:hyperlink>
        </w:p>
        <w:p w14:paraId="33EC00E6" w14:textId="77777777" w:rsidR="00AA079B" w:rsidRDefault="00E7526B" w:rsidP="00AA079B">
          <w:pPr>
            <w:pStyle w:val="TM2"/>
            <w:tabs>
              <w:tab w:val="right" w:leader="dot" w:pos="9076"/>
            </w:tabs>
            <w:ind w:left="0"/>
            <w:rPr>
              <w:rFonts w:asciiTheme="minorHAnsi" w:eastAsiaTheme="minorEastAsia" w:hAnsiTheme="minorHAnsi" w:cstheme="minorBidi"/>
              <w:noProof/>
              <w:sz w:val="22"/>
              <w:szCs w:val="22"/>
              <w:lang w:eastAsia="fr-FR"/>
            </w:rPr>
          </w:pPr>
          <w:hyperlink w:anchor="_Toc74099626" w:history="1">
            <w:r w:rsidR="00AA079B" w:rsidRPr="00046340">
              <w:rPr>
                <w:rStyle w:val="Lienhypertexte"/>
                <w:noProof/>
              </w:rPr>
              <w:t>8- CONFIDENTIALITE</w:t>
            </w:r>
            <w:r w:rsidR="00AA079B">
              <w:rPr>
                <w:noProof/>
                <w:webHidden/>
              </w:rPr>
              <w:tab/>
            </w:r>
            <w:r w:rsidR="00AA079B">
              <w:rPr>
                <w:noProof/>
                <w:webHidden/>
              </w:rPr>
              <w:fldChar w:fldCharType="begin"/>
            </w:r>
            <w:r w:rsidR="00AA079B">
              <w:rPr>
                <w:noProof/>
                <w:webHidden/>
              </w:rPr>
              <w:instrText xml:space="preserve"> PAGEREF _Toc74099626 \h </w:instrText>
            </w:r>
            <w:r w:rsidR="00AA079B">
              <w:rPr>
                <w:noProof/>
                <w:webHidden/>
              </w:rPr>
            </w:r>
            <w:r w:rsidR="00AA079B">
              <w:rPr>
                <w:noProof/>
                <w:webHidden/>
              </w:rPr>
              <w:fldChar w:fldCharType="separate"/>
            </w:r>
            <w:r w:rsidR="005D0878">
              <w:rPr>
                <w:noProof/>
                <w:webHidden/>
              </w:rPr>
              <w:t>6</w:t>
            </w:r>
            <w:r w:rsidR="00AA079B">
              <w:rPr>
                <w:noProof/>
                <w:webHidden/>
              </w:rPr>
              <w:fldChar w:fldCharType="end"/>
            </w:r>
          </w:hyperlink>
        </w:p>
        <w:p w14:paraId="7FEB4A46" w14:textId="77777777" w:rsidR="00AA079B" w:rsidRDefault="00E7526B" w:rsidP="00AA079B">
          <w:pPr>
            <w:pStyle w:val="TM2"/>
            <w:tabs>
              <w:tab w:val="right" w:leader="dot" w:pos="9076"/>
            </w:tabs>
            <w:ind w:left="0"/>
            <w:rPr>
              <w:rFonts w:asciiTheme="minorHAnsi" w:eastAsiaTheme="minorEastAsia" w:hAnsiTheme="minorHAnsi" w:cstheme="minorBidi"/>
              <w:noProof/>
              <w:sz w:val="22"/>
              <w:szCs w:val="22"/>
              <w:lang w:eastAsia="fr-FR"/>
            </w:rPr>
          </w:pPr>
          <w:hyperlink w:anchor="_Toc74099627" w:history="1">
            <w:r w:rsidR="00AA079B" w:rsidRPr="00046340">
              <w:rPr>
                <w:rStyle w:val="Lienhypertexte"/>
                <w:noProof/>
              </w:rPr>
              <w:t>9- PIECES CONSTITUTIVES DE LA MANIFESTATION D’INTÉRÊT</w:t>
            </w:r>
            <w:r w:rsidR="00AA079B">
              <w:rPr>
                <w:noProof/>
                <w:webHidden/>
              </w:rPr>
              <w:tab/>
            </w:r>
            <w:r w:rsidR="00AA079B">
              <w:rPr>
                <w:noProof/>
                <w:webHidden/>
              </w:rPr>
              <w:fldChar w:fldCharType="begin"/>
            </w:r>
            <w:r w:rsidR="00AA079B">
              <w:rPr>
                <w:noProof/>
                <w:webHidden/>
              </w:rPr>
              <w:instrText xml:space="preserve"> PAGEREF _Toc74099627 \h </w:instrText>
            </w:r>
            <w:r w:rsidR="00AA079B">
              <w:rPr>
                <w:noProof/>
                <w:webHidden/>
              </w:rPr>
            </w:r>
            <w:r w:rsidR="00AA079B">
              <w:rPr>
                <w:noProof/>
                <w:webHidden/>
              </w:rPr>
              <w:fldChar w:fldCharType="separate"/>
            </w:r>
            <w:r w:rsidR="005D0878">
              <w:rPr>
                <w:noProof/>
                <w:webHidden/>
              </w:rPr>
              <w:t>6</w:t>
            </w:r>
            <w:r w:rsidR="00AA079B">
              <w:rPr>
                <w:noProof/>
                <w:webHidden/>
              </w:rPr>
              <w:fldChar w:fldCharType="end"/>
            </w:r>
          </w:hyperlink>
        </w:p>
        <w:p w14:paraId="008D4DA7" w14:textId="77777777" w:rsidR="00AA079B" w:rsidRDefault="00E7526B">
          <w:pPr>
            <w:pStyle w:val="TM1"/>
            <w:rPr>
              <w:rFonts w:asciiTheme="minorHAnsi" w:eastAsiaTheme="minorEastAsia" w:hAnsiTheme="minorHAnsi" w:cstheme="minorBidi"/>
              <w:noProof/>
              <w:sz w:val="22"/>
              <w:szCs w:val="22"/>
              <w:lang w:eastAsia="fr-FR"/>
            </w:rPr>
          </w:pPr>
          <w:hyperlink w:anchor="_Toc74099628" w:history="1">
            <w:r w:rsidR="00AA079B" w:rsidRPr="00046340">
              <w:rPr>
                <w:rStyle w:val="Lienhypertexte"/>
                <w:rFonts w:eastAsia="Arial"/>
                <w:noProof/>
              </w:rPr>
              <w:t>10-</w:t>
            </w:r>
            <w:r w:rsidR="00AA079B">
              <w:rPr>
                <w:rFonts w:asciiTheme="minorHAnsi" w:eastAsiaTheme="minorEastAsia" w:hAnsiTheme="minorHAnsi" w:cstheme="minorBidi"/>
                <w:noProof/>
                <w:sz w:val="22"/>
                <w:szCs w:val="22"/>
                <w:lang w:eastAsia="fr-FR"/>
              </w:rPr>
              <w:tab/>
            </w:r>
            <w:r w:rsidR="00AA079B" w:rsidRPr="00046340">
              <w:rPr>
                <w:rStyle w:val="Lienhypertexte"/>
                <w:rFonts w:eastAsia="Arial"/>
                <w:noProof/>
              </w:rPr>
              <w:t>ANNEXES</w:t>
            </w:r>
            <w:r w:rsidR="00AA079B">
              <w:rPr>
                <w:noProof/>
                <w:webHidden/>
              </w:rPr>
              <w:tab/>
            </w:r>
            <w:r w:rsidR="00AA079B">
              <w:rPr>
                <w:noProof/>
                <w:webHidden/>
              </w:rPr>
              <w:fldChar w:fldCharType="begin"/>
            </w:r>
            <w:r w:rsidR="00AA079B">
              <w:rPr>
                <w:noProof/>
                <w:webHidden/>
              </w:rPr>
              <w:instrText xml:space="preserve"> PAGEREF _Toc74099628 \h </w:instrText>
            </w:r>
            <w:r w:rsidR="00AA079B">
              <w:rPr>
                <w:noProof/>
                <w:webHidden/>
              </w:rPr>
            </w:r>
            <w:r w:rsidR="00AA079B">
              <w:rPr>
                <w:noProof/>
                <w:webHidden/>
              </w:rPr>
              <w:fldChar w:fldCharType="separate"/>
            </w:r>
            <w:r w:rsidR="005D0878">
              <w:rPr>
                <w:noProof/>
                <w:webHidden/>
              </w:rPr>
              <w:t>7</w:t>
            </w:r>
            <w:r w:rsidR="00AA079B">
              <w:rPr>
                <w:noProof/>
                <w:webHidden/>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520C1EB7"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4099618"/>
      <w:proofErr w:type="gramStart"/>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Pr="00587D0D">
        <w:rPr>
          <w:rFonts w:asciiTheme="majorHAnsi" w:eastAsia="Arial" w:hAnsiTheme="majorHAnsi" w:cstheme="majorBidi"/>
          <w:b/>
          <w:bCs/>
          <w:kern w:val="32"/>
          <w:sz w:val="32"/>
          <w:szCs w:val="32"/>
        </w:rPr>
        <w:t>ET</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Pr="00587D0D">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14:paraId="274E67AE" w14:textId="77777777"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16D5969" w14:textId="091715E7" w:rsidR="00506156" w:rsidRPr="00506156" w:rsidRDefault="00B360E4" w:rsidP="00F55329">
      <w:pPr>
        <w:pStyle w:val="Default"/>
        <w:jc w:val="both"/>
        <w:rPr>
          <w:rFonts w:asciiTheme="minorBidi" w:hAnsiTheme="minorBidi" w:cstheme="minorBidi"/>
        </w:rPr>
      </w:pPr>
      <w:r w:rsidRPr="00263B98">
        <w:rPr>
          <w:rFonts w:asciiTheme="minorBidi" w:eastAsia="Arial" w:hAnsiTheme="minorBidi" w:cstheme="minorBidi"/>
          <w:bCs/>
        </w:rPr>
        <w:t xml:space="preserve">Dans ce cadre, </w:t>
      </w:r>
      <w:r w:rsidR="00EA26A1" w:rsidRPr="00263B98">
        <w:rPr>
          <w:rFonts w:asciiTheme="minorBidi" w:eastAsia="Arial" w:hAnsiTheme="minorBidi" w:cstheme="minorBidi"/>
          <w:b/>
        </w:rPr>
        <w:t>la Faculté de Médecine Dentaire de Monastir</w:t>
      </w:r>
      <w:r w:rsidRPr="00263B98">
        <w:rPr>
          <w:rFonts w:asciiTheme="minorBidi" w:eastAsia="Arial" w:hAnsiTheme="minorBidi" w:cstheme="minorBidi"/>
          <w:b/>
        </w:rPr>
        <w:t xml:space="preserve"> (</w:t>
      </w:r>
      <w:r w:rsidR="00C50B9F" w:rsidRPr="00263B98">
        <w:rPr>
          <w:rFonts w:asciiTheme="minorBidi" w:eastAsia="Arial" w:hAnsiTheme="minorBidi" w:cstheme="minorBidi"/>
          <w:b/>
        </w:rPr>
        <w:t>FMDM</w:t>
      </w:r>
      <w:r w:rsidRPr="00263B98">
        <w:rPr>
          <w:rFonts w:asciiTheme="minorBidi" w:eastAsia="Arial" w:hAnsiTheme="minorBidi" w:cstheme="minorBidi"/>
          <w:b/>
        </w:rPr>
        <w:t>)</w:t>
      </w:r>
      <w:r w:rsidRPr="00263B98">
        <w:rPr>
          <w:rFonts w:asciiTheme="minorBidi" w:hAnsiTheme="minorBidi" w:cstheme="minorBidi"/>
          <w:b/>
          <w:i/>
          <w:iCs/>
        </w:rPr>
        <w:t xml:space="preserve"> </w:t>
      </w:r>
      <w:r w:rsidR="00597716" w:rsidRPr="00263B98">
        <w:rPr>
          <w:rFonts w:asciiTheme="minorBidi" w:hAnsiTheme="minorBidi" w:cstheme="minorBidi"/>
        </w:rPr>
        <w:t xml:space="preserve">se propose de solliciter les services d’un consultant/expert pour </w:t>
      </w:r>
      <w:r w:rsidR="00442C03">
        <w:rPr>
          <w:rFonts w:asciiTheme="minorBidi" w:hAnsiTheme="minorBidi" w:cstheme="minorBidi"/>
        </w:rPr>
        <w:t xml:space="preserve">une </w:t>
      </w:r>
      <w:r w:rsidR="00442C03" w:rsidRPr="00442C03">
        <w:rPr>
          <w:rFonts w:asciiTheme="minorBidi" w:hAnsiTheme="minorBidi" w:cstheme="minorBidi"/>
          <w:b/>
          <w:bCs/>
        </w:rPr>
        <w:t>formation sur la gestion des conflits</w:t>
      </w:r>
      <w:r w:rsidR="00442C03">
        <w:rPr>
          <w:rFonts w:asciiTheme="minorBidi" w:hAnsiTheme="minorBidi" w:cstheme="minorBidi"/>
        </w:rPr>
        <w:t xml:space="preserve">. </w:t>
      </w:r>
    </w:p>
    <w:p w14:paraId="25E67860" w14:textId="0EDE32C5" w:rsidR="00F55329" w:rsidRDefault="00F55329" w:rsidP="00F55329">
      <w:pPr>
        <w:spacing w:line="276" w:lineRule="auto"/>
        <w:jc w:val="both"/>
        <w:rPr>
          <w:rFonts w:asciiTheme="minorBidi" w:eastAsia="Calibri" w:hAnsiTheme="minorBidi" w:cstheme="minorBidi"/>
          <w:color w:val="000000"/>
          <w:sz w:val="24"/>
          <w:szCs w:val="24"/>
          <w:lang w:eastAsia="fr-FR"/>
        </w:rPr>
      </w:pPr>
      <w:r w:rsidRPr="00F55329">
        <w:rPr>
          <w:rFonts w:asciiTheme="minorBidi" w:eastAsia="Calibri" w:hAnsiTheme="minorBidi" w:cstheme="minorBidi"/>
          <w:color w:val="000000"/>
          <w:sz w:val="24"/>
          <w:szCs w:val="24"/>
          <w:lang w:eastAsia="fr-FR"/>
        </w:rPr>
        <w:t xml:space="preserve">Dans ce cadre, les présents termes de référence (TDR) concernent le recrutement d’un prestataire de services (consultant indépendant/expert) pour la préparation et l’animation de sessions de formation sur la gestion des conflits.  </w:t>
      </w:r>
    </w:p>
    <w:p w14:paraId="7E2B34CD" w14:textId="7A7BAAEA" w:rsidR="00B360E4" w:rsidRPr="00263B98" w:rsidRDefault="00F55329" w:rsidP="00506156">
      <w:pPr>
        <w:spacing w:line="276" w:lineRule="auto"/>
        <w:jc w:val="both"/>
        <w:rPr>
          <w:rFonts w:asciiTheme="minorBidi" w:hAnsiTheme="minorBidi" w:cstheme="minorBidi"/>
          <w:sz w:val="24"/>
          <w:szCs w:val="24"/>
        </w:rPr>
      </w:pPr>
      <w:r>
        <w:rPr>
          <w:rFonts w:asciiTheme="minorBidi" w:hAnsiTheme="minorBidi" w:cstheme="minorBidi"/>
          <w:sz w:val="24"/>
          <w:szCs w:val="24"/>
        </w:rPr>
        <w:t xml:space="preserve">La </w:t>
      </w:r>
      <w:r w:rsidRPr="00F55329">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00597716"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3"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0F06568D" w14:textId="390233EC" w:rsidR="00C50524" w:rsidRPr="00B15480" w:rsidRDefault="00F2125F" w:rsidP="002E3560">
      <w:pPr>
        <w:keepNext/>
        <w:numPr>
          <w:ilvl w:val="0"/>
          <w:numId w:val="1"/>
        </w:numPr>
        <w:spacing w:before="240" w:after="60"/>
        <w:outlineLvl w:val="0"/>
        <w:rPr>
          <w:rFonts w:asciiTheme="minorBidi" w:eastAsia="Arial" w:hAnsiTheme="minorBidi" w:cstheme="minorBidi"/>
          <w:b/>
          <w:bCs/>
          <w:kern w:val="32"/>
          <w:sz w:val="4"/>
          <w:szCs w:val="4"/>
        </w:rPr>
      </w:pPr>
      <w:bookmarkStart w:id="2" w:name="_Toc57635207"/>
      <w:bookmarkStart w:id="3" w:name="_Toc74099619"/>
      <w:r w:rsidRPr="00B15480">
        <w:rPr>
          <w:rFonts w:asciiTheme="majorHAnsi" w:eastAsia="Arial" w:hAnsiTheme="majorHAnsi" w:cstheme="majorBidi"/>
          <w:b/>
          <w:bCs/>
          <w:kern w:val="32"/>
          <w:sz w:val="32"/>
          <w:szCs w:val="32"/>
        </w:rPr>
        <w:t>OBJECTIFS</w:t>
      </w:r>
      <w:r w:rsidR="00C50524" w:rsidRPr="00B15480">
        <w:rPr>
          <w:rFonts w:asciiTheme="majorHAnsi" w:eastAsia="Arial" w:hAnsiTheme="majorHAnsi" w:cstheme="majorBidi"/>
          <w:b/>
          <w:bCs/>
          <w:kern w:val="32"/>
          <w:sz w:val="32"/>
          <w:szCs w:val="32"/>
        </w:rPr>
        <w:t xml:space="preserve"> </w:t>
      </w:r>
      <w:r w:rsidRPr="00B15480">
        <w:rPr>
          <w:rFonts w:asciiTheme="majorHAnsi" w:eastAsia="Arial" w:hAnsiTheme="majorHAnsi" w:cstheme="majorBidi"/>
          <w:b/>
          <w:bCs/>
          <w:kern w:val="32"/>
          <w:sz w:val="32"/>
          <w:szCs w:val="32"/>
        </w:rPr>
        <w:t>DE</w:t>
      </w:r>
      <w:r w:rsidR="00C50524" w:rsidRPr="00B15480">
        <w:rPr>
          <w:rFonts w:asciiTheme="majorHAnsi" w:eastAsia="Arial" w:hAnsiTheme="majorHAnsi" w:cstheme="majorBidi"/>
          <w:b/>
          <w:bCs/>
          <w:kern w:val="32"/>
          <w:sz w:val="32"/>
          <w:szCs w:val="32"/>
        </w:rPr>
        <w:t xml:space="preserve"> </w:t>
      </w:r>
      <w:r w:rsidRPr="00B15480">
        <w:rPr>
          <w:rFonts w:asciiTheme="majorHAnsi" w:eastAsia="Arial" w:hAnsiTheme="majorHAnsi" w:cstheme="majorBidi"/>
          <w:b/>
          <w:bCs/>
          <w:kern w:val="32"/>
          <w:sz w:val="32"/>
          <w:szCs w:val="32"/>
        </w:rPr>
        <w:t>LA</w:t>
      </w:r>
      <w:r w:rsidR="00C50524" w:rsidRPr="00B15480">
        <w:rPr>
          <w:rFonts w:asciiTheme="majorHAnsi" w:eastAsia="Arial" w:hAnsiTheme="majorHAnsi" w:cstheme="majorBidi"/>
          <w:b/>
          <w:bCs/>
          <w:kern w:val="32"/>
          <w:sz w:val="32"/>
          <w:szCs w:val="32"/>
        </w:rPr>
        <w:t xml:space="preserve"> </w:t>
      </w:r>
      <w:r w:rsidRPr="00B15480">
        <w:rPr>
          <w:rFonts w:asciiTheme="majorHAnsi" w:eastAsia="Arial" w:hAnsiTheme="majorHAnsi" w:cstheme="majorBidi"/>
          <w:b/>
          <w:bCs/>
          <w:kern w:val="32"/>
          <w:sz w:val="32"/>
          <w:szCs w:val="32"/>
        </w:rPr>
        <w:t>MISSION</w:t>
      </w:r>
      <w:bookmarkEnd w:id="2"/>
      <w:bookmarkEnd w:id="3"/>
      <w:r w:rsidRPr="00B15480">
        <w:rPr>
          <w:rFonts w:asciiTheme="majorHAnsi" w:eastAsia="Arial" w:hAnsiTheme="majorHAnsi" w:cstheme="majorBidi"/>
          <w:b/>
          <w:bCs/>
          <w:kern w:val="32"/>
          <w:sz w:val="32"/>
          <w:szCs w:val="32"/>
        </w:rPr>
        <w:t xml:space="preserve"> </w:t>
      </w:r>
    </w:p>
    <w:p w14:paraId="02445B3C" w14:textId="248EA8B2" w:rsidR="00BE28E9" w:rsidRPr="00263B98" w:rsidRDefault="00BE28E9" w:rsidP="00B15480">
      <w:pPr>
        <w:pStyle w:val="Titre2"/>
        <w:spacing w:before="0" w:after="0" w:line="276" w:lineRule="auto"/>
        <w:rPr>
          <w:rFonts w:asciiTheme="minorBidi" w:eastAsia="Arial" w:hAnsiTheme="minorBidi" w:cstheme="minorBidi"/>
          <w:b w:val="0"/>
          <w:bCs w:val="0"/>
          <w:kern w:val="32"/>
          <w:sz w:val="4"/>
          <w:szCs w:val="4"/>
        </w:rPr>
      </w:pPr>
      <w:bookmarkStart w:id="4" w:name="_Toc74099620"/>
      <w:r>
        <w:rPr>
          <w:rFonts w:asciiTheme="minorHAnsi" w:hAnsiTheme="minorHAnsi" w:cstheme="minorHAnsi"/>
          <w:i w:val="0"/>
          <w:iCs w:val="0"/>
          <w:sz w:val="24"/>
          <w:szCs w:val="24"/>
        </w:rPr>
        <w:t xml:space="preserve">2.1- </w:t>
      </w:r>
      <w:r w:rsidRPr="00587D0D">
        <w:rPr>
          <w:rFonts w:asciiTheme="minorHAnsi" w:hAnsiTheme="minorHAnsi" w:cstheme="minorHAnsi"/>
          <w:i w:val="0"/>
          <w:iCs w:val="0"/>
          <w:sz w:val="24"/>
          <w:szCs w:val="24"/>
        </w:rPr>
        <w:t>L’objectif Global de la Mission :</w:t>
      </w:r>
      <w:bookmarkEnd w:id="4"/>
    </w:p>
    <w:p w14:paraId="4FD3BB80" w14:textId="1FC2321A" w:rsidR="00F55329" w:rsidRDefault="00597716" w:rsidP="00F55329">
      <w:pPr>
        <w:pStyle w:val="Default"/>
        <w:rPr>
          <w:rFonts w:asciiTheme="minorBidi" w:hAnsiTheme="minorBidi" w:cstheme="minorBidi"/>
        </w:rPr>
      </w:pPr>
      <w:r w:rsidRPr="00263B98">
        <w:rPr>
          <w:rFonts w:asciiTheme="minorBidi" w:eastAsia="Times New Roman" w:hAnsiTheme="minorBidi" w:cstheme="minorBidi"/>
          <w:color w:val="auto"/>
          <w:lang w:eastAsia="en-US"/>
        </w:rPr>
        <w:t>L’objectif global de la mission est d</w:t>
      </w:r>
      <w:r w:rsidR="00F55329">
        <w:rPr>
          <w:rFonts w:asciiTheme="minorBidi" w:eastAsia="Times New Roman" w:hAnsiTheme="minorBidi" w:cstheme="minorBidi"/>
          <w:color w:val="auto"/>
          <w:lang w:eastAsia="en-US"/>
        </w:rPr>
        <w:t xml:space="preserve">’assurer </w:t>
      </w:r>
      <w:r w:rsidR="00F55329" w:rsidRPr="00F55329">
        <w:rPr>
          <w:rFonts w:asciiTheme="minorBidi" w:hAnsiTheme="minorBidi" w:cstheme="minorBidi"/>
        </w:rPr>
        <w:t xml:space="preserve">la formation et le coaching de médiateurs en matière de gestion des conflits qui peuvent survenir entre les différents acteurs de la </w:t>
      </w:r>
      <w:r w:rsidR="00F55329" w:rsidRPr="00F55329">
        <w:rPr>
          <w:rFonts w:asciiTheme="minorBidi" w:hAnsiTheme="minorBidi" w:cstheme="minorBidi"/>
          <w:b/>
          <w:bCs/>
        </w:rPr>
        <w:t>FMDM</w:t>
      </w:r>
      <w:r w:rsidR="00F55329" w:rsidRPr="00F55329">
        <w:rPr>
          <w:rFonts w:asciiTheme="minorBidi" w:hAnsiTheme="minorBidi" w:cstheme="minorBidi"/>
        </w:rPr>
        <w:t>.</w:t>
      </w:r>
    </w:p>
    <w:p w14:paraId="5F48AEE4" w14:textId="77777777" w:rsidR="001861DF" w:rsidRPr="001861DF" w:rsidRDefault="001861DF" w:rsidP="001861DF">
      <w:pPr>
        <w:autoSpaceDE w:val="0"/>
        <w:autoSpaceDN w:val="0"/>
        <w:adjustRightInd w:val="0"/>
        <w:rPr>
          <w:rFonts w:ascii="Calibri" w:hAnsi="Calibri" w:cs="Calibri"/>
          <w:color w:val="000000"/>
          <w:sz w:val="24"/>
          <w:szCs w:val="24"/>
        </w:rPr>
      </w:pPr>
    </w:p>
    <w:p w14:paraId="41705740" w14:textId="0FEA84D7" w:rsidR="001861DF" w:rsidRPr="001861DF" w:rsidRDefault="00BE28E9" w:rsidP="00B15480">
      <w:pPr>
        <w:autoSpaceDE w:val="0"/>
        <w:autoSpaceDN w:val="0"/>
        <w:adjustRightInd w:val="0"/>
        <w:ind w:left="708"/>
        <w:rPr>
          <w:rFonts w:ascii="Calibri" w:hAnsi="Calibri" w:cs="Calibri"/>
          <w:color w:val="000000"/>
          <w:sz w:val="23"/>
          <w:szCs w:val="23"/>
        </w:rPr>
      </w:pPr>
      <w:r w:rsidRPr="00BE28E9">
        <w:rPr>
          <w:rFonts w:asciiTheme="minorHAnsi" w:eastAsiaTheme="majorEastAsia" w:hAnsiTheme="minorHAnsi" w:cstheme="minorHAnsi"/>
          <w:b/>
          <w:bCs/>
          <w:sz w:val="24"/>
          <w:szCs w:val="24"/>
        </w:rPr>
        <w:t xml:space="preserve">2.2- </w:t>
      </w:r>
      <w:r w:rsidR="001861DF" w:rsidRPr="00BE28E9">
        <w:rPr>
          <w:rFonts w:asciiTheme="minorHAnsi" w:eastAsiaTheme="majorEastAsia" w:hAnsiTheme="minorHAnsi" w:cstheme="minorHAnsi"/>
          <w:b/>
          <w:bCs/>
          <w:sz w:val="24"/>
          <w:szCs w:val="24"/>
        </w:rPr>
        <w:t xml:space="preserve">Les </w:t>
      </w:r>
      <w:r w:rsidR="001861DF" w:rsidRPr="001861DF">
        <w:rPr>
          <w:rFonts w:asciiTheme="minorHAnsi" w:eastAsiaTheme="majorEastAsia" w:hAnsiTheme="minorHAnsi" w:cstheme="minorHAnsi"/>
          <w:b/>
          <w:bCs/>
          <w:sz w:val="24"/>
          <w:szCs w:val="24"/>
        </w:rPr>
        <w:t xml:space="preserve">Objectifs </w:t>
      </w:r>
      <w:r w:rsidRPr="00BE28E9">
        <w:rPr>
          <w:rFonts w:asciiTheme="minorHAnsi" w:eastAsiaTheme="majorEastAsia" w:hAnsiTheme="minorHAnsi" w:cstheme="minorHAnsi"/>
          <w:b/>
          <w:bCs/>
          <w:sz w:val="24"/>
          <w:szCs w:val="24"/>
        </w:rPr>
        <w:t>S</w:t>
      </w:r>
      <w:r w:rsidRPr="001861DF">
        <w:rPr>
          <w:rFonts w:asciiTheme="minorHAnsi" w:eastAsiaTheme="majorEastAsia" w:hAnsiTheme="minorHAnsi" w:cstheme="minorHAnsi"/>
          <w:b/>
          <w:bCs/>
          <w:sz w:val="24"/>
          <w:szCs w:val="24"/>
        </w:rPr>
        <w:t>pécifiques :</w:t>
      </w:r>
      <w:r w:rsidR="001861DF" w:rsidRPr="001861DF">
        <w:rPr>
          <w:rFonts w:asciiTheme="minorHAnsi" w:eastAsiaTheme="majorEastAsia" w:hAnsiTheme="minorHAnsi" w:cstheme="minorHAnsi"/>
          <w:b/>
          <w:bCs/>
          <w:sz w:val="24"/>
          <w:szCs w:val="24"/>
        </w:rPr>
        <w:t xml:space="preserve"> </w:t>
      </w:r>
    </w:p>
    <w:p w14:paraId="0DCFFB89" w14:textId="367B98BC" w:rsidR="001861DF" w:rsidRPr="001861DF" w:rsidRDefault="00BE28E9" w:rsidP="00BE28E9">
      <w:pPr>
        <w:pStyle w:val="Paragraphedeliste"/>
        <w:numPr>
          <w:ilvl w:val="0"/>
          <w:numId w:val="12"/>
        </w:numPr>
        <w:autoSpaceDE w:val="0"/>
        <w:autoSpaceDN w:val="0"/>
        <w:adjustRightInd w:val="0"/>
        <w:spacing w:after="17"/>
        <w:ind w:left="284" w:firstLine="76"/>
        <w:jc w:val="both"/>
        <w:rPr>
          <w:rFonts w:asciiTheme="minorBidi" w:hAnsiTheme="minorBidi" w:cstheme="minorBidi"/>
          <w:sz w:val="24"/>
          <w:szCs w:val="24"/>
        </w:rPr>
      </w:pPr>
      <w:r>
        <w:rPr>
          <w:rFonts w:asciiTheme="minorBidi" w:hAnsiTheme="minorBidi" w:cstheme="minorBidi"/>
          <w:sz w:val="24"/>
          <w:szCs w:val="24"/>
        </w:rPr>
        <w:t xml:space="preserve">OS1 : </w:t>
      </w:r>
      <w:r w:rsidR="001861DF">
        <w:rPr>
          <w:rFonts w:asciiTheme="minorBidi" w:hAnsiTheme="minorBidi" w:cstheme="minorBidi"/>
          <w:sz w:val="24"/>
          <w:szCs w:val="24"/>
        </w:rPr>
        <w:t>Analyser</w:t>
      </w:r>
      <w:r w:rsidR="001861DF" w:rsidRPr="001861DF">
        <w:rPr>
          <w:rFonts w:asciiTheme="minorBidi" w:hAnsiTheme="minorBidi" w:cstheme="minorBidi"/>
          <w:sz w:val="24"/>
          <w:szCs w:val="24"/>
        </w:rPr>
        <w:t xml:space="preserve"> le concept de conflit et les divers mécanismes envisagés pour les résoudre ; </w:t>
      </w:r>
    </w:p>
    <w:p w14:paraId="7EF1739C" w14:textId="40C8CE00" w:rsidR="001861DF" w:rsidRPr="001861DF" w:rsidRDefault="00BE28E9" w:rsidP="00BE28E9">
      <w:pPr>
        <w:pStyle w:val="Paragraphedeliste"/>
        <w:numPr>
          <w:ilvl w:val="0"/>
          <w:numId w:val="12"/>
        </w:numPr>
        <w:autoSpaceDE w:val="0"/>
        <w:autoSpaceDN w:val="0"/>
        <w:adjustRightInd w:val="0"/>
        <w:spacing w:after="17"/>
        <w:ind w:left="284" w:firstLine="76"/>
        <w:jc w:val="both"/>
        <w:rPr>
          <w:rFonts w:asciiTheme="minorBidi" w:hAnsiTheme="minorBidi" w:cstheme="minorBidi"/>
          <w:sz w:val="24"/>
          <w:szCs w:val="24"/>
        </w:rPr>
      </w:pPr>
      <w:r>
        <w:rPr>
          <w:rFonts w:asciiTheme="minorBidi" w:hAnsiTheme="minorBidi" w:cstheme="minorBidi"/>
          <w:sz w:val="24"/>
          <w:szCs w:val="24"/>
        </w:rPr>
        <w:t xml:space="preserve">OS2 : </w:t>
      </w:r>
      <w:r w:rsidR="00062105">
        <w:rPr>
          <w:rFonts w:asciiTheme="minorBidi" w:hAnsiTheme="minorBidi" w:cstheme="minorBidi"/>
          <w:sz w:val="24"/>
          <w:szCs w:val="24"/>
        </w:rPr>
        <w:t>Clarifier</w:t>
      </w:r>
      <w:r w:rsidR="001861DF" w:rsidRPr="001861DF">
        <w:rPr>
          <w:rFonts w:asciiTheme="minorBidi" w:hAnsiTheme="minorBidi" w:cstheme="minorBidi"/>
          <w:sz w:val="24"/>
          <w:szCs w:val="24"/>
        </w:rPr>
        <w:t xml:space="preserve"> les principes et quelques techniques de la </w:t>
      </w:r>
      <w:r w:rsidR="00062105">
        <w:rPr>
          <w:rFonts w:asciiTheme="minorBidi" w:hAnsiTheme="minorBidi" w:cstheme="minorBidi"/>
          <w:sz w:val="24"/>
          <w:szCs w:val="24"/>
        </w:rPr>
        <w:t xml:space="preserve">gestion positive des conflits : </w:t>
      </w:r>
      <w:r w:rsidR="001861DF" w:rsidRPr="001861DF">
        <w:rPr>
          <w:rFonts w:asciiTheme="minorBidi" w:hAnsiTheme="minorBidi" w:cstheme="minorBidi"/>
          <w:sz w:val="24"/>
          <w:szCs w:val="24"/>
        </w:rPr>
        <w:t>médiation, négociation</w:t>
      </w:r>
      <w:r w:rsidR="00062105">
        <w:rPr>
          <w:rFonts w:asciiTheme="minorBidi" w:hAnsiTheme="minorBidi" w:cstheme="minorBidi"/>
          <w:sz w:val="24"/>
          <w:szCs w:val="24"/>
        </w:rPr>
        <w:t>…</w:t>
      </w:r>
      <w:r w:rsidR="001861DF" w:rsidRPr="001861DF">
        <w:rPr>
          <w:rFonts w:asciiTheme="minorBidi" w:hAnsiTheme="minorBidi" w:cstheme="minorBidi"/>
          <w:sz w:val="24"/>
          <w:szCs w:val="24"/>
        </w:rPr>
        <w:t xml:space="preserve"> ; </w:t>
      </w:r>
    </w:p>
    <w:p w14:paraId="0FED1465" w14:textId="3CD21FF6" w:rsidR="001861DF" w:rsidRPr="001861DF" w:rsidRDefault="00BE28E9" w:rsidP="00BE28E9">
      <w:pPr>
        <w:pStyle w:val="Paragraphedeliste"/>
        <w:numPr>
          <w:ilvl w:val="0"/>
          <w:numId w:val="12"/>
        </w:numPr>
        <w:autoSpaceDE w:val="0"/>
        <w:autoSpaceDN w:val="0"/>
        <w:adjustRightInd w:val="0"/>
        <w:spacing w:after="17"/>
        <w:ind w:left="284" w:firstLine="76"/>
        <w:jc w:val="both"/>
        <w:rPr>
          <w:rFonts w:asciiTheme="minorBidi" w:hAnsiTheme="minorBidi" w:cstheme="minorBidi"/>
          <w:sz w:val="24"/>
          <w:szCs w:val="24"/>
        </w:rPr>
      </w:pPr>
      <w:r>
        <w:rPr>
          <w:rFonts w:asciiTheme="minorBidi" w:hAnsiTheme="minorBidi" w:cstheme="minorBidi"/>
          <w:sz w:val="24"/>
          <w:szCs w:val="24"/>
        </w:rPr>
        <w:t xml:space="preserve">OS3 : </w:t>
      </w:r>
      <w:r w:rsidR="00062105">
        <w:rPr>
          <w:rFonts w:asciiTheme="minorBidi" w:hAnsiTheme="minorBidi" w:cstheme="minorBidi"/>
          <w:sz w:val="24"/>
          <w:szCs w:val="24"/>
        </w:rPr>
        <w:t>Démontrer</w:t>
      </w:r>
      <w:r w:rsidR="001861DF" w:rsidRPr="001861DF">
        <w:rPr>
          <w:rFonts w:asciiTheme="minorBidi" w:hAnsiTheme="minorBidi" w:cstheme="minorBidi"/>
          <w:sz w:val="24"/>
          <w:szCs w:val="24"/>
        </w:rPr>
        <w:t xml:space="preserve"> l’importance de la gestion et</w:t>
      </w:r>
      <w:r w:rsidR="00062105">
        <w:rPr>
          <w:rFonts w:asciiTheme="minorBidi" w:hAnsiTheme="minorBidi" w:cstheme="minorBidi"/>
          <w:sz w:val="24"/>
          <w:szCs w:val="24"/>
        </w:rPr>
        <w:t xml:space="preserve"> de</w:t>
      </w:r>
      <w:r w:rsidR="001861DF" w:rsidRPr="001861DF">
        <w:rPr>
          <w:rFonts w:asciiTheme="minorBidi" w:hAnsiTheme="minorBidi" w:cstheme="minorBidi"/>
          <w:sz w:val="24"/>
          <w:szCs w:val="24"/>
        </w:rPr>
        <w:t xml:space="preserve"> la résolution positive des conflits. </w:t>
      </w:r>
    </w:p>
    <w:p w14:paraId="15342FC0" w14:textId="63B514B7" w:rsidR="001861DF" w:rsidRPr="001861DF" w:rsidRDefault="00BE28E9" w:rsidP="00BE28E9">
      <w:pPr>
        <w:pStyle w:val="Paragraphedeliste"/>
        <w:numPr>
          <w:ilvl w:val="0"/>
          <w:numId w:val="12"/>
        </w:num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OS4 : </w:t>
      </w:r>
      <w:r w:rsidR="00062105">
        <w:rPr>
          <w:rFonts w:asciiTheme="minorBidi" w:hAnsiTheme="minorBidi" w:cstheme="minorBidi"/>
          <w:sz w:val="24"/>
          <w:szCs w:val="24"/>
        </w:rPr>
        <w:t>Partager</w:t>
      </w:r>
      <w:r w:rsidR="001861DF" w:rsidRPr="001861DF">
        <w:rPr>
          <w:rFonts w:asciiTheme="minorBidi" w:hAnsiTheme="minorBidi" w:cstheme="minorBidi"/>
          <w:sz w:val="24"/>
          <w:szCs w:val="24"/>
        </w:rPr>
        <w:t xml:space="preserve"> certaines techniques de la gestion positive des conflits ; </w:t>
      </w:r>
    </w:p>
    <w:p w14:paraId="11B36B5C" w14:textId="77777777" w:rsidR="001861DF" w:rsidRPr="00F55329" w:rsidRDefault="001861DF" w:rsidP="00F55329">
      <w:pPr>
        <w:pStyle w:val="Default"/>
        <w:rPr>
          <w:rFonts w:asciiTheme="minorBidi" w:eastAsia="Times New Roman" w:hAnsiTheme="minorBidi" w:cstheme="minorBidi"/>
          <w:color w:val="auto"/>
          <w:lang w:eastAsia="en-US"/>
        </w:rPr>
      </w:pPr>
    </w:p>
    <w:p w14:paraId="371D1820" w14:textId="0A5F369C" w:rsidR="00597716" w:rsidRPr="00263B98" w:rsidRDefault="00597716" w:rsidP="00062105">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Sur la base de </w:t>
      </w:r>
      <w:r w:rsidR="00062105">
        <w:rPr>
          <w:rFonts w:asciiTheme="minorBidi" w:eastAsia="Times New Roman" w:hAnsiTheme="minorBidi" w:cstheme="minorBidi"/>
          <w:color w:val="auto"/>
          <w:lang w:eastAsia="en-US"/>
        </w:rPr>
        <w:t xml:space="preserve">ces </w:t>
      </w:r>
      <w:r w:rsidRPr="00263B98">
        <w:rPr>
          <w:rFonts w:asciiTheme="minorBidi" w:eastAsia="Times New Roman" w:hAnsiTheme="minorBidi" w:cstheme="minorBidi"/>
          <w:color w:val="auto"/>
          <w:lang w:eastAsia="en-US"/>
        </w:rPr>
        <w:t>objectif</w:t>
      </w:r>
      <w:r w:rsidR="00062105">
        <w:rPr>
          <w:rFonts w:asciiTheme="minorBidi" w:eastAsia="Times New Roman" w:hAnsiTheme="minorBidi" w:cstheme="minorBidi"/>
          <w:color w:val="auto"/>
          <w:lang w:eastAsia="en-US"/>
        </w:rPr>
        <w:t>s</w:t>
      </w:r>
      <w:r w:rsidRPr="00263B98">
        <w:rPr>
          <w:rFonts w:asciiTheme="minorBidi" w:eastAsia="Times New Roman" w:hAnsiTheme="minorBidi" w:cstheme="minorBidi"/>
          <w:color w:val="auto"/>
          <w:lang w:eastAsia="en-US"/>
        </w:rPr>
        <w:t xml:space="preserve"> fixé</w:t>
      </w:r>
      <w:r w:rsidR="00062105">
        <w:rPr>
          <w:rFonts w:asciiTheme="minorBidi" w:eastAsia="Times New Roman" w:hAnsiTheme="minorBidi" w:cstheme="minorBidi"/>
          <w:color w:val="auto"/>
          <w:lang w:eastAsia="en-US"/>
        </w:rPr>
        <w:t>s</w:t>
      </w:r>
      <w:r w:rsidRPr="00263B98">
        <w:rPr>
          <w:rFonts w:asciiTheme="minorBidi" w:eastAsia="Times New Roman" w:hAnsiTheme="minorBidi" w:cstheme="minorBidi"/>
          <w:color w:val="auto"/>
          <w:lang w:eastAsia="en-US"/>
        </w:rPr>
        <w:t xml:space="preserve"> pour la mission et sous l’autorité de la FMDM et du chef du projet PAQ-DGSE, le prestataire des services demandés aura à </w:t>
      </w:r>
      <w:r w:rsidR="001861DF">
        <w:rPr>
          <w:rFonts w:asciiTheme="minorBidi" w:eastAsia="Times New Roman" w:hAnsiTheme="minorBidi" w:cstheme="minorBidi"/>
          <w:color w:val="auto"/>
          <w:lang w:eastAsia="en-US"/>
        </w:rPr>
        <w:t>assur</w:t>
      </w:r>
      <w:r w:rsidRPr="00263B98">
        <w:rPr>
          <w:rFonts w:asciiTheme="minorBidi" w:eastAsia="Times New Roman" w:hAnsiTheme="minorBidi" w:cstheme="minorBidi"/>
          <w:color w:val="auto"/>
          <w:lang w:eastAsia="en-US"/>
        </w:rPr>
        <w:t>er</w:t>
      </w:r>
      <w:r w:rsidR="00552E06">
        <w:rPr>
          <w:rFonts w:asciiTheme="minorBidi" w:eastAsia="Times New Roman" w:hAnsiTheme="minorBidi" w:cstheme="minorBidi"/>
          <w:color w:val="auto"/>
          <w:lang w:eastAsia="en-US"/>
        </w:rPr>
        <w:t>, à travers cette formation,</w:t>
      </w:r>
      <w:r w:rsidRPr="00263B98">
        <w:rPr>
          <w:rFonts w:asciiTheme="minorBidi" w:eastAsia="Times New Roman" w:hAnsiTheme="minorBidi" w:cstheme="minorBidi"/>
          <w:color w:val="auto"/>
          <w:lang w:eastAsia="en-US"/>
        </w:rPr>
        <w:t xml:space="preserve"> les tâches suivantes : </w:t>
      </w:r>
    </w:p>
    <w:p w14:paraId="433F05AA" w14:textId="485BCDE9" w:rsidR="00552E06" w:rsidRPr="001861DF" w:rsidRDefault="001861DF" w:rsidP="005A2F5A">
      <w:pPr>
        <w:pStyle w:val="Paragraphedeliste"/>
        <w:numPr>
          <w:ilvl w:val="0"/>
          <w:numId w:val="11"/>
        </w:numPr>
        <w:tabs>
          <w:tab w:val="left" w:pos="284"/>
        </w:tabs>
        <w:autoSpaceDE w:val="0"/>
        <w:autoSpaceDN w:val="0"/>
        <w:adjustRightInd w:val="0"/>
        <w:spacing w:after="18"/>
        <w:ind w:left="0" w:firstLine="0"/>
        <w:rPr>
          <w:rFonts w:asciiTheme="minorBidi" w:hAnsiTheme="minorBidi" w:cstheme="minorBidi"/>
          <w:sz w:val="24"/>
          <w:szCs w:val="24"/>
        </w:rPr>
      </w:pPr>
      <w:r w:rsidRPr="001861DF">
        <w:rPr>
          <w:rFonts w:asciiTheme="minorBidi" w:hAnsiTheme="minorBidi" w:cstheme="minorBidi"/>
          <w:sz w:val="24"/>
          <w:szCs w:val="24"/>
        </w:rPr>
        <w:t xml:space="preserve">Aider à </w:t>
      </w:r>
      <w:r w:rsidR="00062105">
        <w:rPr>
          <w:rFonts w:asciiTheme="minorBidi" w:hAnsiTheme="minorBidi" w:cstheme="minorBidi"/>
          <w:sz w:val="24"/>
          <w:szCs w:val="24"/>
        </w:rPr>
        <w:t>la mise en place de processus</w:t>
      </w:r>
      <w:r w:rsidRPr="001861DF">
        <w:rPr>
          <w:rFonts w:asciiTheme="minorBidi" w:hAnsiTheme="minorBidi" w:cstheme="minorBidi"/>
          <w:sz w:val="24"/>
          <w:szCs w:val="24"/>
        </w:rPr>
        <w:t xml:space="preserve"> pour r</w:t>
      </w:r>
      <w:r w:rsidR="00552E06" w:rsidRPr="001861DF">
        <w:rPr>
          <w:rFonts w:asciiTheme="minorBidi" w:hAnsiTheme="minorBidi" w:cstheme="minorBidi"/>
          <w:sz w:val="24"/>
          <w:szCs w:val="24"/>
        </w:rPr>
        <w:t xml:space="preserve">éduire et prévenir les conflits entre les </w:t>
      </w:r>
      <w:r w:rsidRPr="001861DF">
        <w:rPr>
          <w:rFonts w:asciiTheme="minorBidi" w:hAnsiTheme="minorBidi" w:cstheme="minorBidi"/>
          <w:sz w:val="24"/>
          <w:szCs w:val="24"/>
        </w:rPr>
        <w:t xml:space="preserve">acteurs de la FMDM </w:t>
      </w:r>
      <w:r w:rsidR="00552E06" w:rsidRPr="001861DF">
        <w:rPr>
          <w:rFonts w:asciiTheme="minorBidi" w:hAnsiTheme="minorBidi" w:cstheme="minorBidi"/>
          <w:sz w:val="24"/>
          <w:szCs w:val="24"/>
        </w:rPr>
        <w:t xml:space="preserve">; </w:t>
      </w:r>
    </w:p>
    <w:p w14:paraId="63C92CB0" w14:textId="77720FA1" w:rsidR="00552E06" w:rsidRPr="001861DF" w:rsidRDefault="001861DF" w:rsidP="001861DF">
      <w:pPr>
        <w:pStyle w:val="Paragraphedeliste"/>
        <w:numPr>
          <w:ilvl w:val="0"/>
          <w:numId w:val="11"/>
        </w:numPr>
        <w:autoSpaceDE w:val="0"/>
        <w:autoSpaceDN w:val="0"/>
        <w:adjustRightInd w:val="0"/>
        <w:spacing w:after="18"/>
        <w:ind w:left="284" w:hanging="284"/>
        <w:rPr>
          <w:rFonts w:asciiTheme="minorBidi" w:hAnsiTheme="minorBidi" w:cstheme="minorBidi"/>
          <w:sz w:val="24"/>
          <w:szCs w:val="24"/>
        </w:rPr>
      </w:pPr>
      <w:r w:rsidRPr="001861DF">
        <w:rPr>
          <w:rFonts w:asciiTheme="minorBidi" w:hAnsiTheme="minorBidi" w:cstheme="minorBidi"/>
          <w:sz w:val="24"/>
          <w:szCs w:val="24"/>
        </w:rPr>
        <w:t>Aider à a</w:t>
      </w:r>
      <w:r w:rsidR="00552E06" w:rsidRPr="001861DF">
        <w:rPr>
          <w:rFonts w:asciiTheme="minorBidi" w:hAnsiTheme="minorBidi" w:cstheme="minorBidi"/>
          <w:sz w:val="24"/>
          <w:szCs w:val="24"/>
        </w:rPr>
        <w:t xml:space="preserve">méliorer les canaux de communication et des liens significatifs entre </w:t>
      </w:r>
      <w:r w:rsidRPr="001861DF">
        <w:rPr>
          <w:rFonts w:asciiTheme="minorBidi" w:hAnsiTheme="minorBidi" w:cstheme="minorBidi"/>
          <w:sz w:val="24"/>
          <w:szCs w:val="24"/>
        </w:rPr>
        <w:t>eux ;</w:t>
      </w:r>
      <w:r w:rsidR="00552E06" w:rsidRPr="001861DF">
        <w:rPr>
          <w:rFonts w:asciiTheme="minorBidi" w:hAnsiTheme="minorBidi" w:cstheme="minorBidi"/>
          <w:sz w:val="24"/>
          <w:szCs w:val="24"/>
        </w:rPr>
        <w:t xml:space="preserve"> </w:t>
      </w:r>
    </w:p>
    <w:p w14:paraId="37C4454A" w14:textId="28BFC227" w:rsidR="00552E06" w:rsidRPr="001861DF" w:rsidRDefault="001861DF" w:rsidP="001861DF">
      <w:pPr>
        <w:pStyle w:val="Paragraphedeliste"/>
        <w:numPr>
          <w:ilvl w:val="0"/>
          <w:numId w:val="11"/>
        </w:numPr>
        <w:autoSpaceDE w:val="0"/>
        <w:autoSpaceDN w:val="0"/>
        <w:adjustRightInd w:val="0"/>
        <w:ind w:left="284" w:hanging="284"/>
        <w:rPr>
          <w:rFonts w:ascii="Calibri" w:hAnsi="Calibri" w:cs="Calibri"/>
          <w:color w:val="000000"/>
          <w:sz w:val="23"/>
          <w:szCs w:val="23"/>
        </w:rPr>
      </w:pPr>
      <w:r w:rsidRPr="001861DF">
        <w:rPr>
          <w:rFonts w:asciiTheme="minorBidi" w:hAnsiTheme="minorBidi" w:cstheme="minorBidi"/>
          <w:sz w:val="24"/>
          <w:szCs w:val="24"/>
        </w:rPr>
        <w:t>Aider à a</w:t>
      </w:r>
      <w:r w:rsidR="00552E06" w:rsidRPr="001861DF">
        <w:rPr>
          <w:rFonts w:asciiTheme="minorBidi" w:hAnsiTheme="minorBidi" w:cstheme="minorBidi"/>
          <w:sz w:val="24"/>
          <w:szCs w:val="24"/>
        </w:rPr>
        <w:t>méliorer le travail en concertation et en harmonie ;</w:t>
      </w:r>
      <w:r w:rsidR="00552E06" w:rsidRPr="001861DF">
        <w:rPr>
          <w:rFonts w:ascii="Calibri" w:hAnsi="Calibri" w:cs="Calibri"/>
          <w:color w:val="000000"/>
          <w:sz w:val="23"/>
          <w:szCs w:val="23"/>
        </w:rPr>
        <w:t xml:space="preserve"> </w:t>
      </w:r>
    </w:p>
    <w:p w14:paraId="7FA2EA31" w14:textId="77777777" w:rsidR="00552E06" w:rsidRPr="00552E06" w:rsidRDefault="00552E06" w:rsidP="00552E06">
      <w:pPr>
        <w:autoSpaceDE w:val="0"/>
        <w:autoSpaceDN w:val="0"/>
        <w:adjustRightInd w:val="0"/>
        <w:rPr>
          <w:rFonts w:ascii="Calibri" w:hAnsi="Calibri" w:cs="Calibri"/>
          <w:color w:val="000000"/>
          <w:sz w:val="14"/>
          <w:szCs w:val="14"/>
        </w:rPr>
      </w:pPr>
    </w:p>
    <w:p w14:paraId="7C106BA3" w14:textId="6ADD221D" w:rsidR="003150DA" w:rsidRDefault="00552E06" w:rsidP="0060167B">
      <w:pPr>
        <w:pStyle w:val="Paragraphedeliste"/>
        <w:tabs>
          <w:tab w:val="left" w:pos="426"/>
        </w:tabs>
        <w:autoSpaceDE w:val="0"/>
        <w:autoSpaceDN w:val="0"/>
        <w:adjustRightInd w:val="0"/>
        <w:ind w:left="0"/>
        <w:rPr>
          <w:rFonts w:asciiTheme="minorBidi" w:hAnsiTheme="minorBidi" w:cstheme="minorBidi"/>
          <w:color w:val="000000"/>
          <w:sz w:val="28"/>
          <w:szCs w:val="28"/>
        </w:rPr>
      </w:pPr>
      <w:r w:rsidRPr="001861DF">
        <w:rPr>
          <w:rFonts w:asciiTheme="minorBidi" w:hAnsiTheme="minorBidi" w:cstheme="minorBidi"/>
          <w:sz w:val="24"/>
          <w:szCs w:val="24"/>
        </w:rPr>
        <w:lastRenderedPageBreak/>
        <w:t xml:space="preserve">Ces ateliers de formation </w:t>
      </w:r>
      <w:r w:rsidR="00371F21">
        <w:rPr>
          <w:rFonts w:asciiTheme="minorBidi" w:hAnsiTheme="minorBidi" w:cstheme="minorBidi"/>
          <w:sz w:val="24"/>
          <w:szCs w:val="24"/>
        </w:rPr>
        <w:t xml:space="preserve">des formateurs </w:t>
      </w:r>
      <w:r w:rsidRPr="001861DF">
        <w:rPr>
          <w:rFonts w:asciiTheme="minorBidi" w:hAnsiTheme="minorBidi" w:cstheme="minorBidi"/>
          <w:sz w:val="24"/>
          <w:szCs w:val="24"/>
        </w:rPr>
        <w:t>concerneront environ 20 participant</w:t>
      </w:r>
      <w:r w:rsidR="00371F21">
        <w:rPr>
          <w:rFonts w:asciiTheme="minorBidi" w:hAnsiTheme="minorBidi" w:cstheme="minorBidi"/>
          <w:sz w:val="24"/>
          <w:szCs w:val="24"/>
        </w:rPr>
        <w:t>s</w:t>
      </w:r>
      <w:r w:rsidR="0060167B">
        <w:rPr>
          <w:rFonts w:asciiTheme="minorBidi" w:hAnsiTheme="minorBidi" w:cstheme="minorBidi"/>
          <w:sz w:val="24"/>
          <w:szCs w:val="24"/>
        </w:rPr>
        <w:t xml:space="preserve"> dont les membres du Comité de Pilotage (</w:t>
      </w:r>
      <w:proofErr w:type="spellStart"/>
      <w:r w:rsidR="0060167B">
        <w:rPr>
          <w:rFonts w:asciiTheme="minorBidi" w:hAnsiTheme="minorBidi" w:cstheme="minorBidi"/>
          <w:sz w:val="24"/>
          <w:szCs w:val="24"/>
        </w:rPr>
        <w:t>CoPil</w:t>
      </w:r>
      <w:proofErr w:type="spellEnd"/>
      <w:r w:rsidR="0060167B">
        <w:rPr>
          <w:rFonts w:asciiTheme="minorBidi" w:hAnsiTheme="minorBidi" w:cstheme="minorBidi"/>
          <w:sz w:val="24"/>
          <w:szCs w:val="24"/>
        </w:rPr>
        <w:t>).</w:t>
      </w:r>
      <w:r w:rsidRPr="001861DF">
        <w:rPr>
          <w:rFonts w:asciiTheme="minorBidi" w:hAnsiTheme="minorBidi" w:cstheme="minorBidi"/>
          <w:sz w:val="24"/>
          <w:szCs w:val="24"/>
        </w:rPr>
        <w:t xml:space="preserve"> </w:t>
      </w:r>
      <w:r w:rsidR="003150DA" w:rsidRPr="00263B98">
        <w:rPr>
          <w:rFonts w:asciiTheme="minorBidi" w:hAnsiTheme="minorBidi" w:cstheme="minorBidi"/>
          <w:color w:val="000000"/>
          <w:sz w:val="28"/>
          <w:szCs w:val="28"/>
        </w:rPr>
        <w:t xml:space="preserve"> </w:t>
      </w:r>
    </w:p>
    <w:p w14:paraId="62D527AE" w14:textId="77777777" w:rsidR="00BE28E9" w:rsidRDefault="00BE28E9" w:rsidP="001861DF">
      <w:pPr>
        <w:pStyle w:val="Paragraphedeliste"/>
        <w:tabs>
          <w:tab w:val="left" w:pos="426"/>
        </w:tabs>
        <w:autoSpaceDE w:val="0"/>
        <w:autoSpaceDN w:val="0"/>
        <w:adjustRightInd w:val="0"/>
        <w:ind w:left="0"/>
        <w:rPr>
          <w:rFonts w:asciiTheme="minorBidi" w:hAnsiTheme="minorBidi" w:cstheme="minorBidi"/>
          <w:color w:val="00B0F0"/>
          <w:sz w:val="24"/>
          <w:szCs w:val="24"/>
        </w:rPr>
      </w:pPr>
    </w:p>
    <w:p w14:paraId="216A5EFF" w14:textId="261E0E7D" w:rsidR="008F4B79" w:rsidRPr="00B31689" w:rsidRDefault="00B31689" w:rsidP="00B31689">
      <w:pPr>
        <w:pStyle w:val="Paragraphedeliste"/>
        <w:tabs>
          <w:tab w:val="left" w:pos="426"/>
        </w:tabs>
        <w:autoSpaceDE w:val="0"/>
        <w:autoSpaceDN w:val="0"/>
        <w:adjustRightInd w:val="0"/>
        <w:ind w:left="0"/>
        <w:rPr>
          <w:rFonts w:asciiTheme="minorBidi" w:hAnsiTheme="minorBidi" w:cstheme="minorBidi"/>
          <w:sz w:val="24"/>
          <w:szCs w:val="24"/>
        </w:rPr>
      </w:pPr>
      <w:r w:rsidRPr="00B31689">
        <w:rPr>
          <w:rFonts w:asciiTheme="minorBidi" w:hAnsiTheme="minorBidi" w:cstheme="minorBidi"/>
          <w:sz w:val="24"/>
          <w:szCs w:val="24"/>
        </w:rPr>
        <w:t>Un</w:t>
      </w:r>
      <w:r w:rsidR="008F4B79" w:rsidRPr="00B31689">
        <w:rPr>
          <w:rFonts w:asciiTheme="minorBidi" w:hAnsiTheme="minorBidi" w:cstheme="minorBidi"/>
          <w:sz w:val="24"/>
          <w:szCs w:val="24"/>
        </w:rPr>
        <w:t xml:space="preserve"> transfert des connaissances acquises au cours de </w:t>
      </w:r>
      <w:r w:rsidRPr="00B31689">
        <w:rPr>
          <w:rFonts w:asciiTheme="minorBidi" w:hAnsiTheme="minorBidi" w:cstheme="minorBidi"/>
          <w:sz w:val="24"/>
          <w:szCs w:val="24"/>
        </w:rPr>
        <w:t xml:space="preserve">cet </w:t>
      </w:r>
      <w:r w:rsidR="008F4B79" w:rsidRPr="00B31689">
        <w:rPr>
          <w:rFonts w:asciiTheme="minorBidi" w:hAnsiTheme="minorBidi" w:cstheme="minorBidi"/>
          <w:sz w:val="24"/>
          <w:szCs w:val="24"/>
        </w:rPr>
        <w:t xml:space="preserve">atelier </w:t>
      </w:r>
      <w:r w:rsidRPr="00B31689">
        <w:rPr>
          <w:rFonts w:asciiTheme="minorBidi" w:hAnsiTheme="minorBidi" w:cstheme="minorBidi"/>
          <w:sz w:val="24"/>
          <w:szCs w:val="24"/>
        </w:rPr>
        <w:t>à</w:t>
      </w:r>
      <w:r w:rsidR="008F4B79" w:rsidRPr="00B31689">
        <w:rPr>
          <w:rFonts w:asciiTheme="minorBidi" w:hAnsiTheme="minorBidi" w:cstheme="minorBidi"/>
          <w:sz w:val="24"/>
          <w:szCs w:val="24"/>
        </w:rPr>
        <w:t xml:space="preserve"> </w:t>
      </w:r>
      <w:r w:rsidRPr="00B31689">
        <w:rPr>
          <w:rFonts w:asciiTheme="minorBidi" w:hAnsiTheme="minorBidi" w:cstheme="minorBidi"/>
          <w:sz w:val="24"/>
          <w:szCs w:val="24"/>
        </w:rPr>
        <w:t>d’</w:t>
      </w:r>
      <w:r w:rsidR="008F4B79" w:rsidRPr="00B31689">
        <w:rPr>
          <w:rFonts w:asciiTheme="minorBidi" w:hAnsiTheme="minorBidi" w:cstheme="minorBidi"/>
          <w:sz w:val="24"/>
          <w:szCs w:val="24"/>
        </w:rPr>
        <w:t xml:space="preserve">autres </w:t>
      </w:r>
      <w:r w:rsidRPr="00B31689">
        <w:rPr>
          <w:rFonts w:asciiTheme="minorBidi" w:hAnsiTheme="minorBidi" w:cstheme="minorBidi"/>
          <w:sz w:val="24"/>
          <w:szCs w:val="24"/>
        </w:rPr>
        <w:t>membres</w:t>
      </w:r>
      <w:r w:rsidR="008F4B79" w:rsidRPr="00B31689">
        <w:rPr>
          <w:rFonts w:asciiTheme="minorBidi" w:hAnsiTheme="minorBidi" w:cstheme="minorBidi"/>
          <w:sz w:val="24"/>
          <w:szCs w:val="24"/>
        </w:rPr>
        <w:t xml:space="preserve"> </w:t>
      </w:r>
      <w:r w:rsidRPr="00B31689">
        <w:rPr>
          <w:rFonts w:asciiTheme="minorBidi" w:hAnsiTheme="minorBidi" w:cstheme="minorBidi"/>
          <w:sz w:val="24"/>
          <w:szCs w:val="24"/>
        </w:rPr>
        <w:t>sera recherché</w:t>
      </w:r>
      <w:r w:rsidR="008F4B79" w:rsidRPr="00B31689">
        <w:rPr>
          <w:rFonts w:asciiTheme="minorBidi" w:hAnsiTheme="minorBidi" w:cstheme="minorBidi"/>
          <w:sz w:val="24"/>
          <w:szCs w:val="24"/>
        </w:rPr>
        <w:t>.</w:t>
      </w:r>
    </w:p>
    <w:p w14:paraId="3671EB72" w14:textId="59CA8739" w:rsidR="00BE28E9" w:rsidRPr="00AA079B" w:rsidRDefault="00BE28E9" w:rsidP="009B13BE">
      <w:pPr>
        <w:pStyle w:val="Titre1"/>
        <w:numPr>
          <w:ilvl w:val="0"/>
          <w:numId w:val="1"/>
        </w:numPr>
        <w:spacing w:after="0" w:line="276" w:lineRule="auto"/>
        <w:rPr>
          <w:rFonts w:eastAsia="Arial"/>
        </w:rPr>
      </w:pPr>
      <w:bookmarkStart w:id="5" w:name="_Toc72629209"/>
      <w:bookmarkStart w:id="6" w:name="_Toc74099621"/>
      <w:r w:rsidRPr="00AA079B">
        <w:rPr>
          <w:rFonts w:eastAsia="Arial"/>
        </w:rPr>
        <w:t>ACTIVITES A REALISER ET LIVRABLES</w:t>
      </w:r>
      <w:bookmarkEnd w:id="5"/>
      <w:r w:rsidR="00AA079B" w:rsidRPr="00AA079B">
        <w:rPr>
          <w:rFonts w:eastAsia="Arial"/>
        </w:rPr>
        <w:t> :</w:t>
      </w:r>
      <w:bookmarkEnd w:id="6"/>
    </w:p>
    <w:p w14:paraId="4B623E11" w14:textId="67792FEF" w:rsidR="00BE28E9" w:rsidRPr="00AA079B" w:rsidRDefault="00AA079B" w:rsidP="00BE28E9">
      <w:pPr>
        <w:spacing w:line="276" w:lineRule="auto"/>
        <w:jc w:val="both"/>
        <w:rPr>
          <w:rFonts w:asciiTheme="minorHAnsi" w:eastAsia="Arial" w:hAnsiTheme="minorHAnsi" w:cstheme="minorHAnsi"/>
          <w:b/>
          <w:sz w:val="28"/>
          <w:szCs w:val="28"/>
          <w:lang w:eastAsia="fr-FR"/>
        </w:rPr>
      </w:pPr>
      <w:r w:rsidRPr="00AA079B">
        <w:rPr>
          <w:rFonts w:asciiTheme="minorHAnsi" w:eastAsia="Arial" w:hAnsiTheme="minorHAnsi" w:cstheme="minorHAnsi"/>
          <w:b/>
          <w:sz w:val="28"/>
          <w:szCs w:val="28"/>
          <w:lang w:eastAsia="fr-FR"/>
        </w:rPr>
        <w:t>3.1 Déroulement des activités</w:t>
      </w:r>
      <w:r>
        <w:rPr>
          <w:rFonts w:asciiTheme="minorHAnsi" w:eastAsia="Arial" w:hAnsiTheme="minorHAnsi" w:cstheme="minorHAnsi"/>
          <w:b/>
          <w:sz w:val="28"/>
          <w:szCs w:val="28"/>
          <w:lang w:eastAsia="fr-FR"/>
        </w:rPr>
        <w:t> :</w:t>
      </w:r>
    </w:p>
    <w:p w14:paraId="12F40139" w14:textId="2BEDB1E2" w:rsidR="00BE28E9" w:rsidRPr="00C8542E" w:rsidRDefault="00BE28E9" w:rsidP="00BE28E9">
      <w:pPr>
        <w:spacing w:line="276" w:lineRule="auto"/>
        <w:jc w:val="both"/>
        <w:rPr>
          <w:rFonts w:asciiTheme="minorBidi" w:eastAsia="Arial" w:hAnsiTheme="minorBidi" w:cstheme="minorBidi"/>
          <w:bCs/>
          <w:sz w:val="24"/>
          <w:szCs w:val="24"/>
          <w:lang w:eastAsia="fr-FR"/>
        </w:rPr>
      </w:pPr>
      <w:r w:rsidRPr="00C8542E">
        <w:rPr>
          <w:rFonts w:asciiTheme="minorBidi" w:eastAsia="Arial" w:hAnsiTheme="minorBidi" w:cstheme="minorBidi"/>
          <w:bCs/>
          <w:sz w:val="24"/>
          <w:szCs w:val="24"/>
          <w:lang w:eastAsia="fr-FR"/>
        </w:rPr>
        <w:t xml:space="preserve">Cette mission consiste à assister et accompagner </w:t>
      </w:r>
      <w:r w:rsidRPr="00C8542E">
        <w:rPr>
          <w:rFonts w:asciiTheme="minorBidi" w:eastAsia="Arial" w:hAnsiTheme="minorBidi" w:cstheme="minorBidi"/>
          <w:b/>
          <w:sz w:val="24"/>
          <w:szCs w:val="24"/>
          <w:lang w:eastAsia="fr-FR"/>
        </w:rPr>
        <w:t>la Faculté de Médecine Dentaire de Monastir</w:t>
      </w:r>
      <w:r w:rsidRPr="00C8542E">
        <w:rPr>
          <w:rFonts w:asciiTheme="minorBidi" w:eastAsia="Arial" w:hAnsiTheme="minorBidi" w:cstheme="minorBidi"/>
          <w:bCs/>
          <w:sz w:val="24"/>
          <w:szCs w:val="24"/>
          <w:lang w:eastAsia="fr-FR"/>
        </w:rPr>
        <w:t xml:space="preserve"> à mettre en place un </w:t>
      </w:r>
      <w:r w:rsidRPr="00C8542E">
        <w:rPr>
          <w:rFonts w:asciiTheme="minorBidi" w:hAnsiTheme="minorBidi" w:cstheme="minorBidi"/>
          <w:sz w:val="24"/>
          <w:szCs w:val="24"/>
          <w:shd w:val="clear" w:color="auto" w:fill="FFFFFF"/>
        </w:rPr>
        <w:t>processus de Gestion des conflits</w:t>
      </w:r>
      <w:r w:rsidR="00E215FD" w:rsidRPr="00C8542E">
        <w:rPr>
          <w:rFonts w:asciiTheme="minorBidi" w:hAnsiTheme="minorBidi" w:cstheme="minorBidi"/>
          <w:sz w:val="24"/>
          <w:szCs w:val="24"/>
          <w:shd w:val="clear" w:color="auto" w:fill="FFFFFF"/>
        </w:rPr>
        <w:t xml:space="preserve"> et à former des médiateurs</w:t>
      </w:r>
      <w:r w:rsidRPr="00C8542E">
        <w:rPr>
          <w:rFonts w:asciiTheme="minorBidi" w:eastAsia="Arial" w:hAnsiTheme="minorBidi" w:cstheme="minorBidi"/>
          <w:bCs/>
          <w:sz w:val="24"/>
          <w:szCs w:val="24"/>
          <w:lang w:eastAsia="fr-FR"/>
        </w:rPr>
        <w:t>.</w:t>
      </w:r>
    </w:p>
    <w:p w14:paraId="178B38C3" w14:textId="12A30D6F" w:rsidR="00142598" w:rsidRPr="00C8542E" w:rsidRDefault="00142598" w:rsidP="009B13BE">
      <w:pPr>
        <w:autoSpaceDE w:val="0"/>
        <w:autoSpaceDN w:val="0"/>
        <w:adjustRightInd w:val="0"/>
        <w:jc w:val="both"/>
        <w:rPr>
          <w:rFonts w:asciiTheme="minorBidi" w:hAnsiTheme="minorBidi" w:cstheme="minorBidi"/>
          <w:sz w:val="24"/>
          <w:szCs w:val="24"/>
        </w:rPr>
      </w:pPr>
      <w:r w:rsidRPr="00C8542E">
        <w:rPr>
          <w:rFonts w:asciiTheme="minorBidi" w:hAnsiTheme="minorBidi" w:cstheme="minorBidi"/>
          <w:sz w:val="24"/>
          <w:szCs w:val="24"/>
        </w:rPr>
        <w:t xml:space="preserve">La méthodologie du travail sera participative, se basant sur la concertation avec les participants tout au long des </w:t>
      </w:r>
      <w:r w:rsidR="005E7D9C">
        <w:rPr>
          <w:rFonts w:asciiTheme="minorBidi" w:hAnsiTheme="minorBidi" w:cstheme="minorBidi"/>
          <w:sz w:val="24"/>
          <w:szCs w:val="24"/>
        </w:rPr>
        <w:t xml:space="preserve">3 </w:t>
      </w:r>
      <w:r w:rsidRPr="00C8542E">
        <w:rPr>
          <w:rFonts w:asciiTheme="minorBidi" w:hAnsiTheme="minorBidi" w:cstheme="minorBidi"/>
          <w:sz w:val="24"/>
          <w:szCs w:val="24"/>
        </w:rPr>
        <w:t xml:space="preserve">étapes du processus. </w:t>
      </w:r>
    </w:p>
    <w:p w14:paraId="4291E01A" w14:textId="77777777" w:rsidR="00142598" w:rsidRPr="00C8542E" w:rsidRDefault="00142598" w:rsidP="009B13BE">
      <w:pPr>
        <w:pStyle w:val="Paragraphedeliste"/>
        <w:tabs>
          <w:tab w:val="left" w:pos="426"/>
        </w:tabs>
        <w:autoSpaceDE w:val="0"/>
        <w:autoSpaceDN w:val="0"/>
        <w:adjustRightInd w:val="0"/>
        <w:ind w:left="0"/>
        <w:jc w:val="both"/>
        <w:rPr>
          <w:rFonts w:asciiTheme="minorBidi" w:eastAsia="Arial" w:hAnsiTheme="minorBidi" w:cstheme="minorBidi"/>
          <w:bCs/>
          <w:sz w:val="24"/>
          <w:szCs w:val="24"/>
          <w:lang w:eastAsia="fr-FR"/>
        </w:rPr>
      </w:pPr>
      <w:r w:rsidRPr="00C8542E">
        <w:rPr>
          <w:rFonts w:asciiTheme="minorBidi" w:hAnsiTheme="minorBidi" w:cstheme="minorBidi"/>
          <w:sz w:val="24"/>
          <w:szCs w:val="24"/>
        </w:rPr>
        <w:t xml:space="preserve">Il s’agira aussi, lors des ateliers de formation, de suivre la méthodologie de l’apprentissage par l’expérience en utilisant les simulations, les études de cas et les jeux de rôle ainsi que les ateliers sous forme de petits groupes qui seront l’occasion pour tester les outils et techniques proposés. </w:t>
      </w:r>
    </w:p>
    <w:p w14:paraId="35DFA287" w14:textId="2CE8E79F" w:rsidR="00BE28E9" w:rsidRPr="00C8542E" w:rsidRDefault="00BE28E9" w:rsidP="009B13BE">
      <w:pPr>
        <w:spacing w:line="276" w:lineRule="auto"/>
        <w:jc w:val="both"/>
        <w:rPr>
          <w:rFonts w:asciiTheme="minorBidi" w:eastAsia="Arial" w:hAnsiTheme="minorBidi" w:cstheme="minorBidi"/>
          <w:bCs/>
          <w:sz w:val="24"/>
          <w:szCs w:val="24"/>
          <w:lang w:eastAsia="fr-FR"/>
        </w:rPr>
      </w:pPr>
      <w:r w:rsidRPr="00C8542E">
        <w:rPr>
          <w:rFonts w:asciiTheme="minorBidi" w:eastAsia="Arial" w:hAnsiTheme="minorBidi" w:cstheme="minorBidi"/>
          <w:bCs/>
          <w:sz w:val="24"/>
          <w:szCs w:val="24"/>
          <w:lang w:eastAsia="fr-FR"/>
        </w:rPr>
        <w:t>La mission se déroule</w:t>
      </w:r>
      <w:r w:rsidR="00C8542E" w:rsidRPr="00C8542E">
        <w:rPr>
          <w:rFonts w:asciiTheme="minorBidi" w:eastAsia="Arial" w:hAnsiTheme="minorBidi" w:cstheme="minorBidi"/>
          <w:bCs/>
          <w:sz w:val="24"/>
          <w:szCs w:val="24"/>
          <w:lang w:eastAsia="fr-FR"/>
        </w:rPr>
        <w:t>ra</w:t>
      </w:r>
      <w:r w:rsidRPr="00C8542E">
        <w:rPr>
          <w:rFonts w:asciiTheme="minorBidi" w:eastAsia="Arial" w:hAnsiTheme="minorBidi" w:cstheme="minorBidi"/>
          <w:bCs/>
          <w:sz w:val="24"/>
          <w:szCs w:val="24"/>
          <w:lang w:eastAsia="fr-FR"/>
        </w:rPr>
        <w:t xml:space="preserve"> selon les </w:t>
      </w:r>
      <w:r w:rsidR="00C655D5" w:rsidRPr="00C8542E">
        <w:rPr>
          <w:rFonts w:asciiTheme="minorBidi" w:eastAsia="Arial" w:hAnsiTheme="minorBidi" w:cstheme="minorBidi"/>
          <w:bCs/>
          <w:sz w:val="24"/>
          <w:szCs w:val="24"/>
          <w:lang w:eastAsia="fr-FR"/>
        </w:rPr>
        <w:t xml:space="preserve">3 </w:t>
      </w:r>
      <w:r w:rsidRPr="00C8542E">
        <w:rPr>
          <w:rFonts w:asciiTheme="minorBidi" w:eastAsia="Arial" w:hAnsiTheme="minorBidi" w:cstheme="minorBidi"/>
          <w:bCs/>
          <w:sz w:val="24"/>
          <w:szCs w:val="24"/>
          <w:lang w:eastAsia="fr-FR"/>
        </w:rPr>
        <w:t>étapes suivantes :</w:t>
      </w:r>
    </w:p>
    <w:p w14:paraId="33801DC3" w14:textId="7E567155" w:rsidR="00BE28E9" w:rsidRPr="00C8542E" w:rsidRDefault="00C129AC" w:rsidP="00C655D5">
      <w:pPr>
        <w:pStyle w:val="Paragraphedeliste"/>
        <w:spacing w:line="276" w:lineRule="auto"/>
        <w:jc w:val="both"/>
        <w:rPr>
          <w:rFonts w:asciiTheme="minorHAnsi" w:eastAsia="Arial" w:hAnsiTheme="minorHAnsi" w:cstheme="minorHAnsi"/>
          <w:bCs/>
          <w:sz w:val="24"/>
          <w:szCs w:val="24"/>
          <w:lang w:eastAsia="fr-FR"/>
        </w:rPr>
      </w:pPr>
      <w:r>
        <w:rPr>
          <w:rFonts w:asciiTheme="minorHAnsi" w:eastAsia="Arial" w:hAnsiTheme="minorHAnsi" w:cstheme="minorHAnsi"/>
          <w:bCs/>
          <w:sz w:val="24"/>
          <w:szCs w:val="24"/>
          <w:lang w:eastAsia="fr-FR"/>
        </w:rPr>
        <w:t xml:space="preserve">   </w:t>
      </w:r>
    </w:p>
    <w:p w14:paraId="1E790619" w14:textId="1F98495C" w:rsidR="00C655D5" w:rsidRPr="00C8542E" w:rsidRDefault="00C129AC" w:rsidP="00B31689">
      <w:pPr>
        <w:spacing w:line="276" w:lineRule="auto"/>
        <w:jc w:val="center"/>
        <w:rPr>
          <w:rFonts w:asciiTheme="minorHAnsi" w:eastAsia="Arial" w:hAnsiTheme="minorHAnsi" w:cstheme="minorHAnsi"/>
          <w:bCs/>
          <w:sz w:val="24"/>
          <w:szCs w:val="24"/>
          <w:lang w:eastAsia="fr-FR"/>
        </w:rPr>
      </w:pPr>
      <w:r>
        <w:rPr>
          <w:rFonts w:asciiTheme="minorBidi" w:hAnsiTheme="minorBidi" w:cstheme="minorBidi"/>
          <w:b/>
          <w:bCs/>
          <w:sz w:val="24"/>
          <w:szCs w:val="24"/>
        </w:rPr>
        <w:t xml:space="preserve">  </w:t>
      </w:r>
      <w:r w:rsidR="00C655D5" w:rsidRPr="00C8542E">
        <w:rPr>
          <w:rFonts w:asciiTheme="minorBidi" w:hAnsiTheme="minorBidi" w:cstheme="minorBidi"/>
          <w:b/>
          <w:bCs/>
          <w:sz w:val="24"/>
          <w:szCs w:val="24"/>
        </w:rPr>
        <w:t>Etape 1</w:t>
      </w:r>
      <w:r w:rsidR="00C655D5" w:rsidRPr="00C8542E">
        <w:rPr>
          <w:rFonts w:asciiTheme="minorBidi" w:hAnsiTheme="minorBidi" w:cstheme="minorBidi"/>
          <w:sz w:val="24"/>
          <w:szCs w:val="24"/>
        </w:rPr>
        <w:t> : Elaboration de supports pédagogiques</w:t>
      </w:r>
    </w:p>
    <w:p w14:paraId="6C7853F8" w14:textId="4F1801C9" w:rsidR="00C655D5" w:rsidRPr="00C8542E" w:rsidRDefault="00B31689" w:rsidP="0060167B">
      <w:pPr>
        <w:pStyle w:val="Paragraphedeliste"/>
        <w:tabs>
          <w:tab w:val="left" w:pos="426"/>
        </w:tabs>
        <w:autoSpaceDE w:val="0"/>
        <w:autoSpaceDN w:val="0"/>
        <w:adjustRightInd w:val="0"/>
        <w:ind w:left="0"/>
        <w:jc w:val="both"/>
        <w:rPr>
          <w:rFonts w:asciiTheme="minorBidi" w:hAnsiTheme="minorBidi" w:cstheme="minorBidi"/>
          <w:sz w:val="24"/>
          <w:szCs w:val="24"/>
        </w:rPr>
      </w:pPr>
      <w:r w:rsidRPr="00C8542E">
        <w:rPr>
          <w:rFonts w:asciiTheme="minorBidi" w:hAnsiTheme="minorBidi" w:cstheme="minorBidi"/>
          <w:sz w:val="24"/>
          <w:szCs w:val="24"/>
        </w:rPr>
        <w:t>U</w:t>
      </w:r>
      <w:r w:rsidR="00BE28E9" w:rsidRPr="00C8542E">
        <w:rPr>
          <w:rFonts w:asciiTheme="minorBidi" w:hAnsiTheme="minorBidi" w:cstheme="minorBidi"/>
          <w:sz w:val="24"/>
          <w:szCs w:val="24"/>
        </w:rPr>
        <w:t>n module de formation qui servir</w:t>
      </w:r>
      <w:r w:rsidRPr="00C8542E">
        <w:rPr>
          <w:rFonts w:asciiTheme="minorBidi" w:hAnsiTheme="minorBidi" w:cstheme="minorBidi"/>
          <w:sz w:val="24"/>
          <w:szCs w:val="24"/>
        </w:rPr>
        <w:t>a</w:t>
      </w:r>
      <w:r w:rsidR="00BE28E9" w:rsidRPr="00C8542E">
        <w:rPr>
          <w:rFonts w:asciiTheme="minorBidi" w:hAnsiTheme="minorBidi" w:cstheme="minorBidi"/>
          <w:sz w:val="24"/>
          <w:szCs w:val="24"/>
        </w:rPr>
        <w:t xml:space="preserve"> de support pédagogique pour l’animation des sessions de formation</w:t>
      </w:r>
      <w:r w:rsidRPr="00C8542E">
        <w:rPr>
          <w:rFonts w:asciiTheme="minorBidi" w:hAnsiTheme="minorBidi" w:cstheme="minorBidi"/>
          <w:sz w:val="24"/>
          <w:szCs w:val="24"/>
        </w:rPr>
        <w:t xml:space="preserve"> sera élaboré</w:t>
      </w:r>
      <w:r w:rsidR="00BE28E9" w:rsidRPr="00C8542E">
        <w:rPr>
          <w:rFonts w:asciiTheme="minorBidi" w:hAnsiTheme="minorBidi" w:cstheme="minorBidi"/>
          <w:sz w:val="24"/>
          <w:szCs w:val="24"/>
        </w:rPr>
        <w:t xml:space="preserve">. </w:t>
      </w:r>
    </w:p>
    <w:p w14:paraId="2CEFB935" w14:textId="5F3A31F9" w:rsidR="00BE28E9" w:rsidRPr="00C8542E" w:rsidRDefault="00BE28E9" w:rsidP="0060167B">
      <w:pPr>
        <w:pStyle w:val="Paragraphedeliste"/>
        <w:tabs>
          <w:tab w:val="left" w:pos="426"/>
        </w:tabs>
        <w:autoSpaceDE w:val="0"/>
        <w:autoSpaceDN w:val="0"/>
        <w:adjustRightInd w:val="0"/>
        <w:ind w:left="0"/>
        <w:jc w:val="both"/>
        <w:rPr>
          <w:rFonts w:asciiTheme="minorBidi" w:hAnsiTheme="minorBidi" w:cstheme="minorBidi"/>
          <w:sz w:val="24"/>
          <w:szCs w:val="24"/>
        </w:rPr>
      </w:pPr>
      <w:r w:rsidRPr="00C8542E">
        <w:rPr>
          <w:rFonts w:asciiTheme="minorBidi" w:hAnsiTheme="minorBidi" w:cstheme="minorBidi"/>
          <w:sz w:val="24"/>
          <w:szCs w:val="24"/>
        </w:rPr>
        <w:t xml:space="preserve">Le formateur s’attachera à : </w:t>
      </w:r>
    </w:p>
    <w:p w14:paraId="03A0F35C" w14:textId="569C186A" w:rsidR="00BE28E9" w:rsidRPr="00C8542E" w:rsidRDefault="00C655D5" w:rsidP="0060167B">
      <w:pPr>
        <w:pStyle w:val="Paragraphedeliste"/>
        <w:tabs>
          <w:tab w:val="left" w:pos="426"/>
        </w:tabs>
        <w:autoSpaceDE w:val="0"/>
        <w:autoSpaceDN w:val="0"/>
        <w:adjustRightInd w:val="0"/>
        <w:ind w:left="0"/>
        <w:jc w:val="both"/>
        <w:rPr>
          <w:rFonts w:asciiTheme="minorBidi" w:hAnsiTheme="minorBidi" w:cstheme="minorBidi"/>
          <w:sz w:val="24"/>
          <w:szCs w:val="24"/>
        </w:rPr>
      </w:pPr>
      <w:r w:rsidRPr="00C8542E">
        <w:rPr>
          <w:rFonts w:asciiTheme="minorBidi" w:hAnsiTheme="minorBidi" w:cstheme="minorBidi"/>
          <w:sz w:val="24"/>
          <w:szCs w:val="24"/>
        </w:rPr>
        <w:t>-</w:t>
      </w:r>
      <w:r w:rsidR="00BE28E9" w:rsidRPr="00C8542E">
        <w:rPr>
          <w:rFonts w:asciiTheme="minorBidi" w:hAnsiTheme="minorBidi" w:cstheme="minorBidi"/>
          <w:sz w:val="24"/>
          <w:szCs w:val="24"/>
        </w:rPr>
        <w:t xml:space="preserve"> Clarifier certains concepts clés liés à la gestion des conflits ; </w:t>
      </w:r>
    </w:p>
    <w:p w14:paraId="50A4C060" w14:textId="689CFE62" w:rsidR="00BE28E9" w:rsidRPr="00C8542E" w:rsidRDefault="00C655D5" w:rsidP="0060167B">
      <w:pPr>
        <w:pStyle w:val="Paragraphedeliste"/>
        <w:tabs>
          <w:tab w:val="left" w:pos="426"/>
        </w:tabs>
        <w:autoSpaceDE w:val="0"/>
        <w:autoSpaceDN w:val="0"/>
        <w:adjustRightInd w:val="0"/>
        <w:ind w:left="0"/>
        <w:jc w:val="both"/>
        <w:rPr>
          <w:rFonts w:asciiTheme="minorBidi" w:hAnsiTheme="minorBidi" w:cstheme="minorBidi"/>
          <w:sz w:val="24"/>
          <w:szCs w:val="24"/>
        </w:rPr>
      </w:pPr>
      <w:r w:rsidRPr="00C8542E">
        <w:rPr>
          <w:rFonts w:asciiTheme="minorBidi" w:hAnsiTheme="minorBidi" w:cstheme="minorBidi"/>
          <w:sz w:val="24"/>
          <w:szCs w:val="24"/>
        </w:rPr>
        <w:t>-</w:t>
      </w:r>
      <w:r w:rsidR="00BE28E9" w:rsidRPr="00C8542E">
        <w:rPr>
          <w:rFonts w:asciiTheme="minorBidi" w:hAnsiTheme="minorBidi" w:cstheme="minorBidi"/>
          <w:sz w:val="24"/>
          <w:szCs w:val="24"/>
        </w:rPr>
        <w:t xml:space="preserve"> Elabor</w:t>
      </w:r>
      <w:r w:rsidR="00B31689" w:rsidRPr="00C8542E">
        <w:rPr>
          <w:rFonts w:asciiTheme="minorBidi" w:hAnsiTheme="minorBidi" w:cstheme="minorBidi"/>
          <w:sz w:val="24"/>
          <w:szCs w:val="24"/>
        </w:rPr>
        <w:t>er</w:t>
      </w:r>
      <w:r w:rsidR="00BE28E9" w:rsidRPr="00C8542E">
        <w:rPr>
          <w:rFonts w:asciiTheme="minorBidi" w:hAnsiTheme="minorBidi" w:cstheme="minorBidi"/>
          <w:sz w:val="24"/>
          <w:szCs w:val="24"/>
        </w:rPr>
        <w:t xml:space="preserve"> de</w:t>
      </w:r>
      <w:r w:rsidR="00B31689" w:rsidRPr="00C8542E">
        <w:rPr>
          <w:rFonts w:asciiTheme="minorBidi" w:hAnsiTheme="minorBidi" w:cstheme="minorBidi"/>
          <w:sz w:val="24"/>
          <w:szCs w:val="24"/>
        </w:rPr>
        <w:t>s</w:t>
      </w:r>
      <w:r w:rsidR="00BE28E9" w:rsidRPr="00C8542E">
        <w:rPr>
          <w:rFonts w:asciiTheme="minorBidi" w:hAnsiTheme="minorBidi" w:cstheme="minorBidi"/>
          <w:sz w:val="24"/>
          <w:szCs w:val="24"/>
        </w:rPr>
        <w:t xml:space="preserve"> tests </w:t>
      </w:r>
      <w:r w:rsidR="00B31689" w:rsidRPr="00C8542E">
        <w:rPr>
          <w:rFonts w:asciiTheme="minorBidi" w:hAnsiTheme="minorBidi" w:cstheme="minorBidi"/>
          <w:sz w:val="24"/>
          <w:szCs w:val="24"/>
        </w:rPr>
        <w:t xml:space="preserve">d’évaluation </w:t>
      </w:r>
      <w:r w:rsidR="00BE28E9" w:rsidRPr="00C8542E">
        <w:rPr>
          <w:rFonts w:asciiTheme="minorBidi" w:hAnsiTheme="minorBidi" w:cstheme="minorBidi"/>
          <w:sz w:val="24"/>
          <w:szCs w:val="24"/>
        </w:rPr>
        <w:t xml:space="preserve">pré et post formation. </w:t>
      </w:r>
    </w:p>
    <w:p w14:paraId="5B75064E" w14:textId="77777777" w:rsidR="00BE28E9" w:rsidRPr="00C8542E" w:rsidRDefault="00BE28E9" w:rsidP="00BE28E9">
      <w:pPr>
        <w:pStyle w:val="Paragraphedeliste"/>
        <w:tabs>
          <w:tab w:val="left" w:pos="426"/>
        </w:tabs>
        <w:autoSpaceDE w:val="0"/>
        <w:autoSpaceDN w:val="0"/>
        <w:adjustRightInd w:val="0"/>
        <w:ind w:left="0"/>
        <w:rPr>
          <w:rFonts w:asciiTheme="minorBidi" w:hAnsiTheme="minorBidi" w:cstheme="minorBidi"/>
          <w:sz w:val="24"/>
          <w:szCs w:val="24"/>
        </w:rPr>
      </w:pPr>
    </w:p>
    <w:p w14:paraId="2B26C4DB" w14:textId="17CAC056" w:rsidR="00C655D5" w:rsidRPr="00C8542E" w:rsidRDefault="00D4316B" w:rsidP="00AE297F">
      <w:pPr>
        <w:spacing w:line="276" w:lineRule="auto"/>
        <w:rPr>
          <w:rFonts w:asciiTheme="minorHAnsi" w:eastAsia="Arial" w:hAnsiTheme="minorHAnsi" w:cstheme="minorHAnsi"/>
          <w:bCs/>
          <w:sz w:val="24"/>
          <w:szCs w:val="24"/>
          <w:lang w:eastAsia="fr-FR"/>
        </w:rPr>
      </w:pPr>
      <w:r w:rsidRPr="00C8542E">
        <w:rPr>
          <w:rFonts w:asciiTheme="minorBidi" w:hAnsiTheme="minorBidi" w:cstheme="minorBidi"/>
          <w:sz w:val="24"/>
          <w:szCs w:val="24"/>
        </w:rPr>
        <w:t xml:space="preserve">                            </w:t>
      </w:r>
      <w:r w:rsidR="00C129AC">
        <w:rPr>
          <w:rFonts w:asciiTheme="minorBidi" w:hAnsiTheme="minorBidi" w:cstheme="minorBidi"/>
          <w:sz w:val="24"/>
          <w:szCs w:val="24"/>
        </w:rPr>
        <w:t xml:space="preserve">  </w:t>
      </w:r>
      <w:r w:rsidRPr="00C8542E">
        <w:rPr>
          <w:rFonts w:asciiTheme="minorBidi" w:hAnsiTheme="minorBidi" w:cstheme="minorBidi"/>
          <w:sz w:val="24"/>
          <w:szCs w:val="24"/>
        </w:rPr>
        <w:t xml:space="preserve"> </w:t>
      </w:r>
      <w:r w:rsidR="00C655D5" w:rsidRPr="00C8542E">
        <w:rPr>
          <w:rFonts w:asciiTheme="minorBidi" w:hAnsiTheme="minorBidi" w:cstheme="minorBidi"/>
          <w:b/>
          <w:bCs/>
          <w:sz w:val="24"/>
          <w:szCs w:val="24"/>
        </w:rPr>
        <w:t>Etape 2</w:t>
      </w:r>
      <w:r w:rsidR="00C655D5" w:rsidRPr="00C8542E">
        <w:rPr>
          <w:rFonts w:asciiTheme="minorBidi" w:hAnsiTheme="minorBidi" w:cstheme="minorBidi"/>
          <w:sz w:val="24"/>
          <w:szCs w:val="24"/>
        </w:rPr>
        <w:t> : Animation de sessions de formation</w:t>
      </w:r>
    </w:p>
    <w:p w14:paraId="104618DB" w14:textId="6193D561" w:rsidR="00E215FD" w:rsidRPr="00C8542E" w:rsidRDefault="00BE28E9" w:rsidP="00AE297F">
      <w:pPr>
        <w:pStyle w:val="Paragraphedeliste"/>
        <w:tabs>
          <w:tab w:val="left" w:pos="426"/>
        </w:tabs>
        <w:autoSpaceDE w:val="0"/>
        <w:autoSpaceDN w:val="0"/>
        <w:adjustRightInd w:val="0"/>
        <w:ind w:left="0"/>
        <w:rPr>
          <w:rFonts w:asciiTheme="minorBidi" w:hAnsiTheme="minorBidi" w:cstheme="minorBidi"/>
          <w:sz w:val="24"/>
          <w:szCs w:val="24"/>
        </w:rPr>
      </w:pPr>
      <w:r w:rsidRPr="00C8542E">
        <w:rPr>
          <w:rFonts w:asciiTheme="minorBidi" w:hAnsiTheme="minorBidi" w:cstheme="minorBidi"/>
          <w:sz w:val="24"/>
          <w:szCs w:val="24"/>
        </w:rPr>
        <w:t xml:space="preserve"> Après la phase de préparation, le formateur animera </w:t>
      </w:r>
      <w:r w:rsidR="00D4316B" w:rsidRPr="00C8542E">
        <w:rPr>
          <w:rFonts w:asciiTheme="minorBidi" w:hAnsiTheme="minorBidi" w:cstheme="minorBidi"/>
          <w:sz w:val="24"/>
          <w:szCs w:val="24"/>
        </w:rPr>
        <w:t>de</w:t>
      </w:r>
      <w:r w:rsidRPr="00C8542E">
        <w:rPr>
          <w:rFonts w:asciiTheme="minorBidi" w:hAnsiTheme="minorBidi" w:cstheme="minorBidi"/>
          <w:sz w:val="24"/>
          <w:szCs w:val="24"/>
        </w:rPr>
        <w:t>s</w:t>
      </w:r>
      <w:r w:rsidR="00D4316B" w:rsidRPr="00C8542E">
        <w:rPr>
          <w:rFonts w:asciiTheme="minorBidi" w:hAnsiTheme="minorBidi" w:cstheme="minorBidi"/>
          <w:sz w:val="24"/>
          <w:szCs w:val="24"/>
        </w:rPr>
        <w:t xml:space="preserve"> ateliers</w:t>
      </w:r>
      <w:r w:rsidRPr="00C8542E">
        <w:rPr>
          <w:rFonts w:asciiTheme="minorBidi" w:hAnsiTheme="minorBidi" w:cstheme="minorBidi"/>
          <w:sz w:val="24"/>
          <w:szCs w:val="24"/>
        </w:rPr>
        <w:t xml:space="preserve"> de formation</w:t>
      </w:r>
      <w:r w:rsidR="00C655D5" w:rsidRPr="00C8542E">
        <w:rPr>
          <w:rFonts w:asciiTheme="minorBidi" w:hAnsiTheme="minorBidi" w:cstheme="minorBidi"/>
          <w:sz w:val="24"/>
          <w:szCs w:val="24"/>
        </w:rPr>
        <w:t xml:space="preserve"> </w:t>
      </w:r>
      <w:r w:rsidR="00E215FD" w:rsidRPr="00C8542E">
        <w:rPr>
          <w:rFonts w:asciiTheme="minorBidi" w:hAnsiTheme="minorBidi" w:cstheme="minorBidi"/>
          <w:sz w:val="24"/>
          <w:szCs w:val="24"/>
        </w:rPr>
        <w:t xml:space="preserve">pour </w:t>
      </w:r>
      <w:r w:rsidR="00AE297F">
        <w:rPr>
          <w:rFonts w:asciiTheme="minorBidi" w:hAnsiTheme="minorBidi" w:cstheme="minorBidi"/>
          <w:sz w:val="24"/>
          <w:szCs w:val="24"/>
        </w:rPr>
        <w:t>les futurs médiateurs</w:t>
      </w:r>
      <w:r w:rsidRPr="00C8542E">
        <w:rPr>
          <w:rFonts w:asciiTheme="minorBidi" w:hAnsiTheme="minorBidi" w:cstheme="minorBidi"/>
          <w:sz w:val="24"/>
          <w:szCs w:val="24"/>
        </w:rPr>
        <w:t>.</w:t>
      </w:r>
    </w:p>
    <w:p w14:paraId="2E1E7106" w14:textId="66DF12DC" w:rsidR="00E215FD" w:rsidRPr="00C8542E" w:rsidRDefault="00E215FD" w:rsidP="00E215FD">
      <w:pPr>
        <w:autoSpaceDE w:val="0"/>
        <w:autoSpaceDN w:val="0"/>
        <w:adjustRightInd w:val="0"/>
        <w:rPr>
          <w:rFonts w:asciiTheme="minorBidi" w:hAnsiTheme="minorBidi" w:cstheme="minorBidi"/>
          <w:sz w:val="24"/>
          <w:szCs w:val="24"/>
        </w:rPr>
      </w:pPr>
      <w:r w:rsidRPr="00C8542E">
        <w:rPr>
          <w:rFonts w:asciiTheme="minorBidi" w:hAnsiTheme="minorBidi" w:cstheme="minorBidi"/>
          <w:sz w:val="24"/>
          <w:szCs w:val="24"/>
        </w:rPr>
        <w:t xml:space="preserve">L’apport théorique sera réduit au profit de l’apport pratique et des mises en situation pour le renforcement des capacités et compétences des participants. </w:t>
      </w:r>
    </w:p>
    <w:p w14:paraId="09E23D22" w14:textId="6C345143" w:rsidR="00BE28E9" w:rsidRPr="00C8542E" w:rsidRDefault="00BE28E9" w:rsidP="00E215FD">
      <w:pPr>
        <w:pStyle w:val="Paragraphedeliste"/>
        <w:tabs>
          <w:tab w:val="left" w:pos="426"/>
        </w:tabs>
        <w:autoSpaceDE w:val="0"/>
        <w:autoSpaceDN w:val="0"/>
        <w:adjustRightInd w:val="0"/>
        <w:ind w:left="0"/>
        <w:rPr>
          <w:rFonts w:asciiTheme="minorBidi" w:hAnsiTheme="minorBidi" w:cstheme="minorBidi"/>
          <w:sz w:val="24"/>
          <w:szCs w:val="24"/>
        </w:rPr>
      </w:pPr>
      <w:r w:rsidRPr="00C8542E">
        <w:rPr>
          <w:rFonts w:asciiTheme="minorBidi" w:hAnsiTheme="minorBidi" w:cstheme="minorBidi"/>
          <w:sz w:val="24"/>
          <w:szCs w:val="24"/>
        </w:rPr>
        <w:t xml:space="preserve"> </w:t>
      </w:r>
    </w:p>
    <w:p w14:paraId="105F8480" w14:textId="623CF12B" w:rsidR="00C655D5" w:rsidRPr="00C8542E" w:rsidRDefault="00D4316B" w:rsidP="00D4316B">
      <w:pPr>
        <w:pStyle w:val="Paragraphedeliste"/>
        <w:tabs>
          <w:tab w:val="left" w:pos="426"/>
        </w:tabs>
        <w:autoSpaceDE w:val="0"/>
        <w:autoSpaceDN w:val="0"/>
        <w:adjustRightInd w:val="0"/>
        <w:ind w:left="0"/>
        <w:rPr>
          <w:rFonts w:asciiTheme="minorBidi" w:hAnsiTheme="minorBidi" w:cstheme="minorBidi"/>
          <w:sz w:val="24"/>
          <w:szCs w:val="24"/>
        </w:rPr>
      </w:pPr>
      <w:r w:rsidRPr="00C8542E">
        <w:rPr>
          <w:rFonts w:asciiTheme="minorBidi" w:hAnsiTheme="minorBidi" w:cstheme="minorBidi"/>
          <w:sz w:val="24"/>
          <w:szCs w:val="24"/>
        </w:rPr>
        <w:t xml:space="preserve">                           </w:t>
      </w:r>
      <w:r w:rsidR="00C129AC">
        <w:rPr>
          <w:rFonts w:asciiTheme="minorBidi" w:hAnsiTheme="minorBidi" w:cstheme="minorBidi"/>
          <w:sz w:val="24"/>
          <w:szCs w:val="24"/>
        </w:rPr>
        <w:t xml:space="preserve">    </w:t>
      </w:r>
      <w:r w:rsidRPr="00C8542E">
        <w:rPr>
          <w:rFonts w:asciiTheme="minorBidi" w:hAnsiTheme="minorBidi" w:cstheme="minorBidi"/>
          <w:sz w:val="24"/>
          <w:szCs w:val="24"/>
        </w:rPr>
        <w:t xml:space="preserve"> </w:t>
      </w:r>
      <w:r w:rsidR="00C655D5" w:rsidRPr="00C8542E">
        <w:rPr>
          <w:rFonts w:asciiTheme="minorBidi" w:hAnsiTheme="minorBidi" w:cstheme="minorBidi"/>
          <w:b/>
          <w:bCs/>
          <w:sz w:val="24"/>
          <w:szCs w:val="24"/>
        </w:rPr>
        <w:t>Etape 3</w:t>
      </w:r>
      <w:r w:rsidR="00C655D5" w:rsidRPr="00C8542E">
        <w:rPr>
          <w:rFonts w:asciiTheme="minorBidi" w:hAnsiTheme="minorBidi" w:cstheme="minorBidi"/>
          <w:sz w:val="24"/>
          <w:szCs w:val="24"/>
        </w:rPr>
        <w:t> : Rédaction des rapports de la mission</w:t>
      </w:r>
    </w:p>
    <w:p w14:paraId="74ADB617" w14:textId="47FD88C2" w:rsidR="00C655D5" w:rsidRPr="00C8542E" w:rsidRDefault="00BE28E9" w:rsidP="00AA079B">
      <w:pPr>
        <w:pStyle w:val="Paragraphedeliste"/>
        <w:tabs>
          <w:tab w:val="left" w:pos="426"/>
        </w:tabs>
        <w:autoSpaceDE w:val="0"/>
        <w:autoSpaceDN w:val="0"/>
        <w:adjustRightInd w:val="0"/>
        <w:ind w:left="0"/>
        <w:rPr>
          <w:rFonts w:asciiTheme="minorBidi" w:hAnsiTheme="minorBidi" w:cstheme="minorBidi"/>
          <w:sz w:val="24"/>
          <w:szCs w:val="24"/>
        </w:rPr>
      </w:pPr>
      <w:r w:rsidRPr="00C8542E">
        <w:rPr>
          <w:rFonts w:asciiTheme="minorBidi" w:hAnsiTheme="minorBidi" w:cstheme="minorBidi"/>
          <w:sz w:val="24"/>
          <w:szCs w:val="24"/>
        </w:rPr>
        <w:t>A la fin de la formation</w:t>
      </w:r>
      <w:r w:rsidR="00C655D5" w:rsidRPr="00C8542E">
        <w:rPr>
          <w:rFonts w:asciiTheme="minorBidi" w:hAnsiTheme="minorBidi" w:cstheme="minorBidi"/>
          <w:sz w:val="24"/>
          <w:szCs w:val="24"/>
        </w:rPr>
        <w:t xml:space="preserve">, le formateur rédigera les rapports provisoires et définitifs de la </w:t>
      </w:r>
      <w:r w:rsidR="00AA079B" w:rsidRPr="00C8542E">
        <w:rPr>
          <w:rFonts w:asciiTheme="minorBidi" w:hAnsiTheme="minorBidi" w:cstheme="minorBidi"/>
          <w:sz w:val="24"/>
          <w:szCs w:val="24"/>
        </w:rPr>
        <w:t>mission</w:t>
      </w:r>
      <w:r w:rsidR="00C655D5" w:rsidRPr="00C8542E">
        <w:rPr>
          <w:rFonts w:asciiTheme="minorBidi" w:hAnsiTheme="minorBidi" w:cstheme="minorBidi"/>
          <w:sz w:val="24"/>
          <w:szCs w:val="24"/>
        </w:rPr>
        <w:t>.</w:t>
      </w:r>
      <w:r w:rsidRPr="00C8542E">
        <w:rPr>
          <w:rFonts w:asciiTheme="minorBidi" w:hAnsiTheme="minorBidi" w:cstheme="minorBidi"/>
          <w:sz w:val="24"/>
          <w:szCs w:val="24"/>
        </w:rPr>
        <w:t xml:space="preserve"> </w:t>
      </w:r>
    </w:p>
    <w:p w14:paraId="336FD19F" w14:textId="7F6DD72E" w:rsidR="00AA079B" w:rsidRPr="00C8542E" w:rsidRDefault="00AA079B" w:rsidP="00AE297F">
      <w:pPr>
        <w:pStyle w:val="Paragraphedeliste"/>
        <w:tabs>
          <w:tab w:val="left" w:pos="426"/>
        </w:tabs>
        <w:autoSpaceDE w:val="0"/>
        <w:autoSpaceDN w:val="0"/>
        <w:adjustRightInd w:val="0"/>
        <w:ind w:left="0"/>
        <w:jc w:val="both"/>
        <w:rPr>
          <w:rFonts w:asciiTheme="minorBidi" w:hAnsiTheme="minorBidi" w:cstheme="minorBidi"/>
          <w:sz w:val="24"/>
          <w:szCs w:val="24"/>
        </w:rPr>
      </w:pPr>
      <w:r w:rsidRPr="00C8542E">
        <w:rPr>
          <w:rFonts w:asciiTheme="minorBidi" w:hAnsiTheme="minorBidi" w:cstheme="minorBidi"/>
          <w:sz w:val="24"/>
          <w:szCs w:val="24"/>
        </w:rPr>
        <w:t>I</w:t>
      </w:r>
      <w:r w:rsidR="00C655D5" w:rsidRPr="00C8542E">
        <w:rPr>
          <w:rFonts w:asciiTheme="minorBidi" w:hAnsiTheme="minorBidi" w:cstheme="minorBidi"/>
          <w:sz w:val="24"/>
          <w:szCs w:val="24"/>
        </w:rPr>
        <w:t>l</w:t>
      </w:r>
      <w:r w:rsidR="00BE28E9" w:rsidRPr="00C8542E">
        <w:rPr>
          <w:rFonts w:asciiTheme="minorBidi" w:hAnsiTheme="minorBidi" w:cstheme="minorBidi"/>
          <w:sz w:val="24"/>
          <w:szCs w:val="24"/>
        </w:rPr>
        <w:t xml:space="preserve"> </w:t>
      </w:r>
      <w:r w:rsidRPr="00C8542E">
        <w:rPr>
          <w:rFonts w:asciiTheme="minorBidi" w:hAnsiTheme="minorBidi" w:cstheme="minorBidi"/>
          <w:sz w:val="24"/>
          <w:szCs w:val="24"/>
        </w:rPr>
        <w:t>fournira</w:t>
      </w:r>
      <w:r w:rsidR="00BE28E9" w:rsidRPr="00C8542E">
        <w:rPr>
          <w:rFonts w:asciiTheme="minorBidi" w:hAnsiTheme="minorBidi" w:cstheme="minorBidi"/>
          <w:sz w:val="24"/>
          <w:szCs w:val="24"/>
        </w:rPr>
        <w:t xml:space="preserve"> un rapport provisoire, dans lequel il décrira le déroulement des sessions de formation. Il y insérera le module de formation (PPT</w:t>
      </w:r>
      <w:r w:rsidRPr="00C8542E">
        <w:rPr>
          <w:rFonts w:asciiTheme="minorBidi" w:hAnsiTheme="minorBidi" w:cstheme="minorBidi"/>
          <w:sz w:val="24"/>
          <w:szCs w:val="24"/>
        </w:rPr>
        <w:t xml:space="preserve">, </w:t>
      </w:r>
      <w:proofErr w:type="spellStart"/>
      <w:r w:rsidRPr="00C8542E">
        <w:rPr>
          <w:rFonts w:asciiTheme="minorBidi" w:hAnsiTheme="minorBidi" w:cstheme="minorBidi"/>
          <w:sz w:val="24"/>
          <w:szCs w:val="24"/>
        </w:rPr>
        <w:t>pdf</w:t>
      </w:r>
      <w:proofErr w:type="spellEnd"/>
      <w:r w:rsidR="00BE28E9" w:rsidRPr="00C8542E">
        <w:rPr>
          <w:rFonts w:asciiTheme="minorBidi" w:hAnsiTheme="minorBidi" w:cstheme="minorBidi"/>
          <w:sz w:val="24"/>
          <w:szCs w:val="24"/>
        </w:rPr>
        <w:t xml:space="preserve">), les études de cas traités dans le cadre des sessions de formation, l’évaluation des sessions, ainsi qu’une analyse </w:t>
      </w:r>
      <w:r w:rsidRPr="00C8542E">
        <w:rPr>
          <w:rFonts w:asciiTheme="minorBidi" w:hAnsiTheme="minorBidi" w:cstheme="minorBidi"/>
          <w:sz w:val="24"/>
          <w:szCs w:val="24"/>
        </w:rPr>
        <w:t xml:space="preserve">de la situation à la FMDM </w:t>
      </w:r>
      <w:r w:rsidR="00BE28E9" w:rsidRPr="00C8542E">
        <w:rPr>
          <w:rFonts w:asciiTheme="minorBidi" w:hAnsiTheme="minorBidi" w:cstheme="minorBidi"/>
          <w:sz w:val="24"/>
          <w:szCs w:val="24"/>
        </w:rPr>
        <w:t xml:space="preserve">et des recommandations. </w:t>
      </w:r>
    </w:p>
    <w:p w14:paraId="510779E3" w14:textId="77777777" w:rsidR="00BE28E9" w:rsidRDefault="00BE28E9" w:rsidP="00BE28E9">
      <w:pPr>
        <w:pStyle w:val="Paragraphedeliste"/>
        <w:tabs>
          <w:tab w:val="left" w:pos="426"/>
        </w:tabs>
        <w:autoSpaceDE w:val="0"/>
        <w:autoSpaceDN w:val="0"/>
        <w:adjustRightInd w:val="0"/>
        <w:ind w:left="0"/>
        <w:rPr>
          <w:rFonts w:asciiTheme="minorBidi" w:hAnsiTheme="minorBidi" w:cstheme="minorBidi"/>
          <w:color w:val="00B0F0"/>
          <w:sz w:val="24"/>
          <w:szCs w:val="24"/>
        </w:rPr>
      </w:pPr>
    </w:p>
    <w:p w14:paraId="6A099FBD" w14:textId="116888BD" w:rsidR="00AA079B" w:rsidRPr="00AA079B" w:rsidRDefault="00C129AC" w:rsidP="00AA079B">
      <w:pPr>
        <w:spacing w:line="276" w:lineRule="auto"/>
        <w:jc w:val="both"/>
        <w:rPr>
          <w:rFonts w:asciiTheme="minorHAnsi" w:eastAsia="Arial" w:hAnsiTheme="minorHAnsi" w:cstheme="minorHAnsi"/>
          <w:b/>
          <w:sz w:val="28"/>
          <w:szCs w:val="28"/>
          <w:lang w:eastAsia="fr-FR"/>
        </w:rPr>
      </w:pPr>
      <w:r>
        <w:rPr>
          <w:rFonts w:asciiTheme="minorHAnsi" w:eastAsia="Arial" w:hAnsiTheme="minorHAnsi" w:cstheme="minorHAnsi"/>
          <w:b/>
          <w:sz w:val="28"/>
          <w:szCs w:val="28"/>
          <w:lang w:eastAsia="fr-FR"/>
        </w:rPr>
        <w:t xml:space="preserve">  </w:t>
      </w:r>
      <w:r w:rsidR="00AA079B" w:rsidRPr="00AA079B">
        <w:rPr>
          <w:rFonts w:asciiTheme="minorHAnsi" w:eastAsia="Arial" w:hAnsiTheme="minorHAnsi" w:cstheme="minorHAnsi"/>
          <w:b/>
          <w:sz w:val="28"/>
          <w:szCs w:val="28"/>
          <w:lang w:eastAsia="fr-FR"/>
        </w:rPr>
        <w:t>3.</w:t>
      </w:r>
      <w:r w:rsidR="00AA079B">
        <w:rPr>
          <w:rFonts w:asciiTheme="minorHAnsi" w:eastAsia="Arial" w:hAnsiTheme="minorHAnsi" w:cstheme="minorHAnsi"/>
          <w:b/>
          <w:sz w:val="28"/>
          <w:szCs w:val="28"/>
          <w:lang w:eastAsia="fr-FR"/>
        </w:rPr>
        <w:t>2</w:t>
      </w:r>
      <w:r w:rsidR="00AA079B" w:rsidRPr="00AA079B">
        <w:rPr>
          <w:rFonts w:asciiTheme="minorHAnsi" w:eastAsia="Arial" w:hAnsiTheme="minorHAnsi" w:cstheme="minorHAnsi"/>
          <w:b/>
          <w:sz w:val="28"/>
          <w:szCs w:val="28"/>
          <w:lang w:eastAsia="fr-FR"/>
        </w:rPr>
        <w:t xml:space="preserve"> </w:t>
      </w:r>
      <w:r w:rsidR="00AA079B">
        <w:rPr>
          <w:rFonts w:asciiTheme="minorHAnsi" w:eastAsia="Arial" w:hAnsiTheme="minorHAnsi" w:cstheme="minorHAnsi"/>
          <w:b/>
          <w:sz w:val="28"/>
          <w:szCs w:val="28"/>
          <w:lang w:eastAsia="fr-FR"/>
        </w:rPr>
        <w:t>Livrables :</w:t>
      </w:r>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07EDC121" w14:textId="77777777" w:rsidR="003150DA" w:rsidRPr="003150DA" w:rsidRDefault="003150DA" w:rsidP="00263B98">
      <w:pPr>
        <w:autoSpaceDE w:val="0"/>
        <w:autoSpaceDN w:val="0"/>
        <w:adjustRightInd w:val="0"/>
        <w:jc w:val="both"/>
        <w:rPr>
          <w:rFonts w:asciiTheme="minorBidi" w:hAnsiTheme="minorBidi" w:cstheme="minorBidi"/>
          <w:color w:val="000000"/>
          <w:sz w:val="22"/>
          <w:szCs w:val="22"/>
        </w:rPr>
      </w:pPr>
    </w:p>
    <w:p w14:paraId="4716D68B" w14:textId="39EA346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1) Une note méthodologique basée sur ces termes de </w:t>
      </w:r>
      <w:r w:rsidR="00263B98" w:rsidRPr="003150DA">
        <w:rPr>
          <w:rFonts w:asciiTheme="minorBidi" w:hAnsiTheme="minorBidi" w:cstheme="minorBidi"/>
          <w:color w:val="000000"/>
          <w:sz w:val="24"/>
          <w:szCs w:val="24"/>
        </w:rPr>
        <w:t>référence ;</w:t>
      </w:r>
      <w:r w:rsidRPr="003150DA">
        <w:rPr>
          <w:rFonts w:asciiTheme="minorBidi" w:hAnsiTheme="minorBidi" w:cstheme="minorBidi"/>
          <w:color w:val="000000"/>
          <w:sz w:val="24"/>
          <w:szCs w:val="24"/>
        </w:rPr>
        <w:t xml:space="preserve"> </w:t>
      </w:r>
    </w:p>
    <w:p w14:paraId="52317E3E" w14:textId="77777777"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2) Un programme de renforcement de capacité susmentionné ; </w:t>
      </w:r>
    </w:p>
    <w:p w14:paraId="5184F644" w14:textId="480B2F69" w:rsidR="003150DA" w:rsidRPr="003150DA" w:rsidRDefault="003150DA" w:rsidP="005E7D9C">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3) Un rapport final d'exécut</w:t>
      </w:r>
      <w:r w:rsidR="00AE297F">
        <w:rPr>
          <w:rFonts w:asciiTheme="minorBidi" w:hAnsiTheme="minorBidi" w:cstheme="minorBidi"/>
          <w:color w:val="000000"/>
          <w:sz w:val="24"/>
          <w:szCs w:val="24"/>
        </w:rPr>
        <w:t>ion de la mission du consultant a</w:t>
      </w:r>
      <w:r w:rsidR="00AE297F" w:rsidRPr="00C8542E">
        <w:rPr>
          <w:rFonts w:asciiTheme="minorBidi" w:hAnsiTheme="minorBidi" w:cstheme="minorBidi"/>
          <w:sz w:val="24"/>
          <w:szCs w:val="24"/>
        </w:rPr>
        <w:t>près discussion avec le</w:t>
      </w:r>
      <w:r w:rsidR="00AE297F">
        <w:rPr>
          <w:rFonts w:asciiTheme="minorBidi" w:hAnsiTheme="minorBidi" w:cstheme="minorBidi"/>
          <w:sz w:val="24"/>
          <w:szCs w:val="24"/>
        </w:rPr>
        <w:t xml:space="preserve">s membres du </w:t>
      </w:r>
      <w:proofErr w:type="spellStart"/>
      <w:r w:rsidR="00AE297F" w:rsidRPr="00C8542E">
        <w:rPr>
          <w:rFonts w:asciiTheme="minorBidi" w:hAnsiTheme="minorBidi" w:cstheme="minorBidi"/>
          <w:sz w:val="24"/>
          <w:szCs w:val="24"/>
        </w:rPr>
        <w:t>CoPil</w:t>
      </w:r>
      <w:proofErr w:type="spellEnd"/>
      <w:r w:rsidR="00AE297F">
        <w:rPr>
          <w:rFonts w:asciiTheme="minorBidi" w:hAnsiTheme="minorBidi" w:cstheme="minorBidi"/>
          <w:sz w:val="24"/>
          <w:szCs w:val="24"/>
        </w:rPr>
        <w:t>.</w:t>
      </w:r>
      <w:r w:rsidRPr="003150DA">
        <w:rPr>
          <w:rFonts w:asciiTheme="minorBidi" w:hAnsiTheme="minorBidi" w:cstheme="minorBidi"/>
          <w:color w:val="000000"/>
          <w:sz w:val="24"/>
          <w:szCs w:val="24"/>
        </w:rPr>
        <w:t xml:space="preserve"> </w:t>
      </w:r>
    </w:p>
    <w:p w14:paraId="74E869BD" w14:textId="74052619" w:rsid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lastRenderedPageBreak/>
        <w:t xml:space="preserve">Tous les livrables sont rédigés en français. Ils doivent être fournis par courrier électronique (sous format Word et PDF) selon la forme jugée satisfaisante par </w:t>
      </w:r>
      <w:r w:rsidRPr="00263B98">
        <w:rPr>
          <w:rFonts w:asciiTheme="minorBidi" w:hAnsiTheme="minorBidi" w:cstheme="minorBidi"/>
          <w:b/>
          <w:bCs/>
          <w:color w:val="000000"/>
          <w:sz w:val="24"/>
          <w:szCs w:val="24"/>
        </w:rPr>
        <w:t>la FMDM</w:t>
      </w:r>
      <w:r w:rsidRPr="003150DA">
        <w:rPr>
          <w:rFonts w:asciiTheme="minorBidi" w:hAnsiTheme="minorBidi" w:cstheme="minorBidi"/>
          <w:color w:val="000000"/>
          <w:sz w:val="24"/>
          <w:szCs w:val="24"/>
        </w:rPr>
        <w:t xml:space="preserve">. </w:t>
      </w:r>
    </w:p>
    <w:p w14:paraId="2519D6D9" w14:textId="77777777" w:rsidR="00B663C1" w:rsidRPr="003150DA" w:rsidRDefault="00B663C1" w:rsidP="00263B98">
      <w:pPr>
        <w:autoSpaceDE w:val="0"/>
        <w:autoSpaceDN w:val="0"/>
        <w:adjustRightInd w:val="0"/>
        <w:jc w:val="both"/>
        <w:rPr>
          <w:rFonts w:asciiTheme="minorBidi" w:hAnsiTheme="minorBidi" w:cstheme="minorBidi"/>
          <w:color w:val="000000"/>
          <w:sz w:val="24"/>
          <w:szCs w:val="24"/>
        </w:rPr>
      </w:pP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Pr="00263B98"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5ED9E447" w14:textId="77777777" w:rsidR="00263B98" w:rsidRDefault="003150DA" w:rsidP="00263B98">
      <w:pPr>
        <w:pStyle w:val="Titre1"/>
      </w:pPr>
      <w:r w:rsidRPr="003150DA">
        <w:rPr>
          <w:rFonts w:ascii="Cambria" w:hAnsi="Cambria" w:cs="Cambria"/>
          <w:color w:val="000000"/>
        </w:rPr>
        <w:t xml:space="preserve">4- </w:t>
      </w:r>
      <w:bookmarkStart w:id="7" w:name="_Toc74099622"/>
      <w:r w:rsidR="009B67A8" w:rsidRPr="00263B98">
        <w:t>DUREE ET LIEU D’EXECUTION DE LA MISSION</w:t>
      </w:r>
      <w:bookmarkEnd w:id="7"/>
    </w:p>
    <w:p w14:paraId="51637264" w14:textId="77777777" w:rsidR="00B15480" w:rsidRPr="00B15480" w:rsidRDefault="00B15480" w:rsidP="00B15480">
      <w:pPr>
        <w:rPr>
          <w:rFonts w:eastAsiaTheme="majorEastAsia"/>
          <w:sz w:val="6"/>
          <w:szCs w:val="6"/>
        </w:rPr>
      </w:pPr>
    </w:p>
    <w:p w14:paraId="55E54E77" w14:textId="2E4B4BFC" w:rsidR="009B67A8" w:rsidRPr="00B15480" w:rsidRDefault="009B67A8" w:rsidP="00607A8A">
      <w:pPr>
        <w:pStyle w:val="Paragraphedeliste"/>
        <w:numPr>
          <w:ilvl w:val="2"/>
          <w:numId w:val="9"/>
        </w:numPr>
        <w:tabs>
          <w:tab w:val="left" w:pos="426"/>
        </w:tabs>
        <w:autoSpaceDE w:val="0"/>
        <w:autoSpaceDN w:val="0"/>
        <w:adjustRightInd w:val="0"/>
        <w:ind w:left="0" w:firstLine="66"/>
        <w:rPr>
          <w:rFonts w:asciiTheme="minorBidi" w:hAnsiTheme="minorBidi" w:cstheme="minorBidi"/>
          <w:color w:val="000000"/>
          <w:sz w:val="24"/>
          <w:szCs w:val="24"/>
        </w:rPr>
      </w:pPr>
      <w:r w:rsidRPr="00B15480">
        <w:rPr>
          <w:rFonts w:asciiTheme="minorBidi" w:hAnsiTheme="minorBidi" w:cstheme="minorBidi"/>
          <w:color w:val="000000"/>
          <w:sz w:val="24"/>
          <w:szCs w:val="24"/>
        </w:rPr>
        <w:t xml:space="preserve">La durée du Contrat sera de </w:t>
      </w:r>
      <w:r w:rsidRPr="00B15480">
        <w:rPr>
          <w:rFonts w:asciiTheme="minorBidi" w:hAnsiTheme="minorBidi" w:cstheme="minorBidi"/>
          <w:b/>
          <w:bCs/>
          <w:color w:val="000000"/>
          <w:sz w:val="24"/>
          <w:szCs w:val="24"/>
        </w:rPr>
        <w:t xml:space="preserve">6 hommes/jours </w:t>
      </w:r>
      <w:r w:rsidRPr="00B15480">
        <w:rPr>
          <w:rFonts w:asciiTheme="minorBidi" w:hAnsiTheme="minorBidi" w:cstheme="minorBidi"/>
          <w:color w:val="000000"/>
          <w:sz w:val="24"/>
          <w:szCs w:val="24"/>
        </w:rPr>
        <w:t>répartis sur une période de 2 mois à partir du mois Septembre 202</w:t>
      </w:r>
      <w:r w:rsidR="00607A8A">
        <w:rPr>
          <w:rFonts w:asciiTheme="minorBidi" w:hAnsiTheme="minorBidi" w:cstheme="minorBidi"/>
          <w:color w:val="000000"/>
          <w:sz w:val="24"/>
          <w:szCs w:val="24"/>
        </w:rPr>
        <w:t>2</w:t>
      </w:r>
      <w:r w:rsidRPr="00B15480">
        <w:rPr>
          <w:rFonts w:asciiTheme="minorBidi" w:hAnsiTheme="minorBidi" w:cstheme="minorBidi"/>
          <w:color w:val="000000"/>
          <w:sz w:val="24"/>
          <w:szCs w:val="24"/>
        </w:rPr>
        <w:t xml:space="preserve"> ou pendant toute autre période fixée ultérieurement par </w:t>
      </w:r>
      <w:r w:rsidRPr="00B15480">
        <w:rPr>
          <w:rFonts w:asciiTheme="minorBidi" w:hAnsiTheme="minorBidi" w:cstheme="minorBidi"/>
          <w:b/>
          <w:bCs/>
          <w:color w:val="000000"/>
          <w:sz w:val="24"/>
          <w:szCs w:val="24"/>
        </w:rPr>
        <w:t xml:space="preserve">la FMDM </w:t>
      </w:r>
      <w:r w:rsidRPr="00B15480">
        <w:rPr>
          <w:rFonts w:asciiTheme="minorBidi" w:hAnsiTheme="minorBidi" w:cstheme="minorBidi"/>
          <w:color w:val="000000"/>
          <w:sz w:val="24"/>
          <w:szCs w:val="24"/>
        </w:rPr>
        <w:t xml:space="preserve">après concertation avec le consultant. La date définitive de démarrage de la mission sera définitivement fixée par </w:t>
      </w:r>
      <w:r w:rsidRPr="00B15480">
        <w:rPr>
          <w:rFonts w:asciiTheme="minorBidi" w:hAnsiTheme="minorBidi" w:cstheme="minorBidi"/>
          <w:b/>
          <w:bCs/>
          <w:color w:val="000000"/>
          <w:sz w:val="24"/>
          <w:szCs w:val="24"/>
        </w:rPr>
        <w:t xml:space="preserve">la FMDM </w:t>
      </w:r>
      <w:r w:rsidRPr="00B15480">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10932DBC"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14:paraId="23ACF03B" w14:textId="75F817FD"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Default="00263B98" w:rsidP="00263B98">
      <w:pPr>
        <w:pStyle w:val="Titre1"/>
      </w:pPr>
      <w:r>
        <w:t xml:space="preserve">5- </w:t>
      </w:r>
      <w:bookmarkStart w:id="8" w:name="_Toc74099623"/>
      <w:r w:rsidR="003150DA" w:rsidRPr="003150DA">
        <w:t>QUALIFICATIONS ET COMPETENCES</w:t>
      </w:r>
      <w:r>
        <w:t xml:space="preserve"> DU CONSULTANT</w:t>
      </w:r>
      <w:r w:rsidR="003150DA" w:rsidRPr="003150DA">
        <w:t xml:space="preserve"> :</w:t>
      </w:r>
      <w:bookmarkEnd w:id="8"/>
      <w:r w:rsidR="003150DA" w:rsidRPr="003150DA">
        <w:t xml:space="preserve"> </w:t>
      </w:r>
    </w:p>
    <w:p w14:paraId="1BDF7609" w14:textId="77777777" w:rsidR="00B15480" w:rsidRPr="00B15480" w:rsidRDefault="00B15480" w:rsidP="00B15480">
      <w:pPr>
        <w:rPr>
          <w:sz w:val="10"/>
          <w:szCs w:val="10"/>
        </w:rPr>
      </w:pPr>
    </w:p>
    <w:p w14:paraId="2BC1A099" w14:textId="77777777" w:rsidR="003150DA" w:rsidRPr="003150DA" w:rsidRDefault="003150DA" w:rsidP="003150DA">
      <w:p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Le consultant à recruter devra justifier des qualifications suivantes : </w:t>
      </w:r>
    </w:p>
    <w:p w14:paraId="3E3ADF08" w14:textId="4B13C972" w:rsidR="003150DA" w:rsidRPr="003150DA" w:rsidRDefault="003150DA" w:rsidP="000979F0">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w:t>
      </w:r>
      <w:r w:rsidR="007547FB">
        <w:rPr>
          <w:rFonts w:ascii="Arial" w:hAnsi="Arial" w:cs="Arial"/>
          <w:color w:val="000000"/>
          <w:sz w:val="24"/>
          <w:szCs w:val="24"/>
        </w:rPr>
        <w:t xml:space="preserve">une </w:t>
      </w:r>
      <w:r w:rsidRPr="003150DA">
        <w:rPr>
          <w:rFonts w:ascii="Arial" w:hAnsi="Arial" w:cs="Arial"/>
          <w:color w:val="000000"/>
          <w:sz w:val="24"/>
          <w:szCs w:val="24"/>
        </w:rPr>
        <w:t xml:space="preserve">expérience professionnelle pertinente dans le domaine de </w:t>
      </w:r>
      <w:r w:rsidR="007547FB">
        <w:rPr>
          <w:rFonts w:ascii="Arial" w:hAnsi="Arial" w:cs="Arial"/>
          <w:color w:val="000000"/>
          <w:sz w:val="24"/>
          <w:szCs w:val="24"/>
        </w:rPr>
        <w:t xml:space="preserve">la </w:t>
      </w:r>
      <w:r w:rsidR="000979F0">
        <w:rPr>
          <w:rFonts w:ascii="Arial" w:hAnsi="Arial" w:cs="Arial"/>
          <w:color w:val="000000"/>
          <w:sz w:val="24"/>
          <w:szCs w:val="24"/>
        </w:rPr>
        <w:t xml:space="preserve">gestion des conflits, la négociation et la </w:t>
      </w:r>
      <w:r w:rsidR="007547FB">
        <w:rPr>
          <w:rFonts w:ascii="Arial" w:hAnsi="Arial" w:cs="Arial"/>
          <w:color w:val="000000"/>
          <w:sz w:val="24"/>
          <w:szCs w:val="24"/>
        </w:rPr>
        <w:t>communication</w:t>
      </w:r>
      <w:r w:rsidR="000979F0">
        <w:rPr>
          <w:rFonts w:ascii="Arial" w:hAnsi="Arial" w:cs="Arial"/>
          <w:color w:val="000000"/>
          <w:sz w:val="24"/>
          <w:szCs w:val="24"/>
        </w:rPr>
        <w:t>.</w:t>
      </w:r>
      <w:r w:rsidRPr="003150DA">
        <w:rPr>
          <w:rFonts w:ascii="Arial" w:hAnsi="Arial" w:cs="Arial"/>
          <w:color w:val="000000"/>
          <w:sz w:val="24"/>
          <w:szCs w:val="24"/>
        </w:rPr>
        <w:t xml:space="preserve"> </w:t>
      </w:r>
    </w:p>
    <w:p w14:paraId="738AFA63" w14:textId="61A390F5" w:rsidR="003150DA" w:rsidRPr="003150DA" w:rsidRDefault="003150DA" w:rsidP="000979F0">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Être titulaire au moins d’un diplôme de niveau Bac+5 ou</w:t>
      </w:r>
      <w:r w:rsidR="000979F0">
        <w:rPr>
          <w:rFonts w:ascii="Arial" w:hAnsi="Arial" w:cs="Arial"/>
          <w:color w:val="000000"/>
          <w:sz w:val="24"/>
          <w:szCs w:val="24"/>
        </w:rPr>
        <w:t xml:space="preserve"> </w:t>
      </w:r>
      <w:r w:rsidRPr="003150DA">
        <w:rPr>
          <w:rFonts w:ascii="Arial" w:hAnsi="Arial" w:cs="Arial"/>
          <w:color w:val="000000"/>
          <w:sz w:val="24"/>
          <w:szCs w:val="24"/>
        </w:rPr>
        <w:t xml:space="preserve">universitaire doté d’une expérience dans le domaine de la </w:t>
      </w:r>
      <w:r w:rsidR="000979F0">
        <w:rPr>
          <w:rFonts w:ascii="Arial" w:hAnsi="Arial" w:cs="Arial"/>
          <w:color w:val="000000"/>
          <w:sz w:val="24"/>
          <w:szCs w:val="24"/>
        </w:rPr>
        <w:t>psychologie.</w:t>
      </w:r>
      <w:r w:rsidRPr="003150DA">
        <w:rPr>
          <w:rFonts w:ascii="Arial" w:hAnsi="Arial" w:cs="Arial"/>
          <w:color w:val="000000"/>
          <w:sz w:val="24"/>
          <w:szCs w:val="24"/>
        </w:rPr>
        <w:t xml:space="preserve"> </w:t>
      </w:r>
    </w:p>
    <w:p w14:paraId="35B4A8EB" w14:textId="0DE6E348"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Solides compétences interpersonnelles (capacité de facilitation</w:t>
      </w:r>
      <w:r w:rsidR="000979F0">
        <w:rPr>
          <w:rFonts w:ascii="Arial" w:hAnsi="Arial" w:cs="Arial"/>
          <w:color w:val="000000"/>
          <w:sz w:val="24"/>
          <w:szCs w:val="24"/>
        </w:rPr>
        <w:t>)</w:t>
      </w:r>
      <w:r w:rsidRPr="003150DA">
        <w:rPr>
          <w:rFonts w:ascii="Arial" w:hAnsi="Arial" w:cs="Arial"/>
          <w:color w:val="000000"/>
          <w:sz w:val="24"/>
          <w:szCs w:val="24"/>
        </w:rPr>
        <w:t xml:space="preserve">, d’accompagnement, de négociation, flexibilité, travail en en équipe) ; </w:t>
      </w:r>
    </w:p>
    <w:p w14:paraId="6EC10A12"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Bonne capacité de réflexion conceptuelle ; </w:t>
      </w:r>
    </w:p>
    <w:p w14:paraId="10EFA0C6" w14:textId="484A10E3" w:rsidR="003150DA" w:rsidRPr="00263B98"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des qualifications et des références solides, idéalement au niveau national ou/et international, dans des activités similaires à celles objet de la présente mission. </w:t>
      </w:r>
    </w:p>
    <w:p w14:paraId="4E11658E" w14:textId="77777777" w:rsidR="00D707AB" w:rsidRPr="00D707AB" w:rsidRDefault="00D707AB" w:rsidP="00D707AB">
      <w:pPr>
        <w:autoSpaceDE w:val="0"/>
        <w:autoSpaceDN w:val="0"/>
        <w:adjustRightInd w:val="0"/>
        <w:rPr>
          <w:rFonts w:ascii="Arial" w:hAnsi="Arial" w:cs="Arial"/>
          <w:color w:val="000000"/>
          <w:sz w:val="22"/>
          <w:szCs w:val="22"/>
        </w:rPr>
      </w:pPr>
    </w:p>
    <w:p w14:paraId="0C71DF77" w14:textId="640B0E5B"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Le co</w:t>
      </w:r>
      <w:r w:rsidRPr="00C8542E">
        <w:rPr>
          <w:rFonts w:ascii="Arial" w:hAnsi="Arial" w:cs="Arial"/>
          <w:sz w:val="24"/>
          <w:szCs w:val="24"/>
        </w:rPr>
        <w:t>nsult</w:t>
      </w:r>
      <w:r w:rsidRPr="00D707AB">
        <w:rPr>
          <w:rFonts w:ascii="Arial" w:hAnsi="Arial" w:cs="Arial"/>
          <w:color w:val="000000"/>
          <w:sz w:val="24"/>
          <w:szCs w:val="24"/>
        </w:rPr>
        <w:t>ant devra également avoir les aptitudes requises</w:t>
      </w:r>
      <w:r w:rsidRPr="00263B98">
        <w:rPr>
          <w:rFonts w:ascii="Arial" w:hAnsi="Arial" w:cs="Arial"/>
          <w:color w:val="000000"/>
          <w:sz w:val="24"/>
          <w:szCs w:val="24"/>
        </w:rPr>
        <w:t xml:space="preserve"> </w:t>
      </w:r>
      <w:r w:rsidRPr="00D707AB">
        <w:rPr>
          <w:rFonts w:ascii="Arial" w:hAnsi="Arial" w:cs="Arial"/>
          <w:color w:val="000000"/>
          <w:sz w:val="24"/>
          <w:szCs w:val="24"/>
        </w:rPr>
        <w:t xml:space="preserve">suivantes : </w:t>
      </w:r>
    </w:p>
    <w:p w14:paraId="44A67107" w14:textId="5F8F6A15" w:rsidR="00C8542E" w:rsidRPr="00C8542E" w:rsidRDefault="00C8542E" w:rsidP="00B15480">
      <w:pPr>
        <w:pStyle w:val="Paragraphedeliste"/>
        <w:numPr>
          <w:ilvl w:val="0"/>
          <w:numId w:val="13"/>
        </w:numPr>
        <w:autoSpaceDE w:val="0"/>
        <w:autoSpaceDN w:val="0"/>
        <w:adjustRightInd w:val="0"/>
        <w:spacing w:after="17"/>
        <w:ind w:left="284"/>
        <w:jc w:val="both"/>
        <w:rPr>
          <w:rFonts w:ascii="Arial" w:hAnsi="Arial" w:cs="Arial"/>
          <w:sz w:val="24"/>
          <w:szCs w:val="24"/>
        </w:rPr>
      </w:pPr>
      <w:r w:rsidRPr="00C8542E">
        <w:rPr>
          <w:rFonts w:ascii="Arial" w:hAnsi="Arial" w:cs="Arial"/>
          <w:sz w:val="24"/>
          <w:szCs w:val="24"/>
        </w:rPr>
        <w:t>Avoir une expérience solide en matière d’animation</w:t>
      </w:r>
      <w:r w:rsidR="00607A8A">
        <w:rPr>
          <w:rFonts w:ascii="Arial" w:hAnsi="Arial" w:cs="Arial"/>
          <w:sz w:val="24"/>
          <w:szCs w:val="24"/>
        </w:rPr>
        <w:t xml:space="preserve"> des sessions de formation en</w:t>
      </w:r>
      <w:proofErr w:type="gramStart"/>
      <w:r w:rsidR="00607A8A">
        <w:rPr>
          <w:rFonts w:ascii="Arial" w:hAnsi="Arial" w:cs="Arial"/>
          <w:sz w:val="24"/>
          <w:szCs w:val="24"/>
        </w:rPr>
        <w:t xml:space="preserve"> «</w:t>
      </w:r>
      <w:r w:rsidRPr="00C8542E">
        <w:rPr>
          <w:rFonts w:ascii="Arial" w:hAnsi="Arial" w:cs="Arial"/>
          <w:sz w:val="24"/>
          <w:szCs w:val="24"/>
        </w:rPr>
        <w:t>Gestion</w:t>
      </w:r>
      <w:proofErr w:type="gramEnd"/>
      <w:r w:rsidRPr="00C8542E">
        <w:rPr>
          <w:rFonts w:ascii="Arial" w:hAnsi="Arial" w:cs="Arial"/>
          <w:sz w:val="24"/>
          <w:szCs w:val="24"/>
        </w:rPr>
        <w:t xml:space="preserve"> de conflits », </w:t>
      </w:r>
    </w:p>
    <w:p w14:paraId="55C13E89" w14:textId="77777777" w:rsidR="00C8542E" w:rsidRPr="00C8542E" w:rsidRDefault="00C8542E" w:rsidP="00B15480">
      <w:pPr>
        <w:pStyle w:val="Paragraphedeliste"/>
        <w:numPr>
          <w:ilvl w:val="0"/>
          <w:numId w:val="13"/>
        </w:numPr>
        <w:autoSpaceDE w:val="0"/>
        <w:autoSpaceDN w:val="0"/>
        <w:adjustRightInd w:val="0"/>
        <w:spacing w:after="32"/>
        <w:ind w:left="284"/>
        <w:jc w:val="both"/>
        <w:rPr>
          <w:rFonts w:ascii="Arial" w:hAnsi="Arial" w:cs="Arial"/>
          <w:sz w:val="24"/>
          <w:szCs w:val="24"/>
        </w:rPr>
      </w:pPr>
      <w:r w:rsidRPr="00C8542E">
        <w:rPr>
          <w:rFonts w:ascii="Arial" w:hAnsi="Arial" w:cs="Arial"/>
          <w:sz w:val="24"/>
          <w:szCs w:val="24"/>
        </w:rPr>
        <w:t>Posséder des compétences en communication lui permettant de mieux transmettre les messages aux participants.</w:t>
      </w:r>
    </w:p>
    <w:p w14:paraId="25B4323D" w14:textId="77777777" w:rsidR="00C8542E" w:rsidRPr="00C8542E" w:rsidRDefault="00D707AB" w:rsidP="00B15480">
      <w:pPr>
        <w:pStyle w:val="Paragraphedeliste"/>
        <w:numPr>
          <w:ilvl w:val="0"/>
          <w:numId w:val="13"/>
        </w:numPr>
        <w:autoSpaceDE w:val="0"/>
        <w:autoSpaceDN w:val="0"/>
        <w:adjustRightInd w:val="0"/>
        <w:spacing w:after="32"/>
        <w:ind w:left="284"/>
        <w:jc w:val="both"/>
        <w:rPr>
          <w:rFonts w:ascii="Arial" w:hAnsi="Arial" w:cs="Arial"/>
          <w:sz w:val="24"/>
          <w:szCs w:val="24"/>
        </w:rPr>
      </w:pPr>
      <w:r w:rsidRPr="00C8542E">
        <w:rPr>
          <w:rFonts w:ascii="Arial" w:hAnsi="Arial" w:cs="Arial"/>
          <w:sz w:val="24"/>
          <w:szCs w:val="24"/>
        </w:rPr>
        <w:t>Avoir des capacités de coordination des activités et d’anim</w:t>
      </w:r>
      <w:r w:rsidR="00C8542E" w:rsidRPr="00C8542E">
        <w:rPr>
          <w:rFonts w:ascii="Arial" w:hAnsi="Arial" w:cs="Arial"/>
          <w:sz w:val="24"/>
          <w:szCs w:val="24"/>
        </w:rPr>
        <w:t>ation d’équipes et de réunions.</w:t>
      </w:r>
    </w:p>
    <w:p w14:paraId="525D56E4" w14:textId="75BB5E2E" w:rsidR="00D707AB" w:rsidRPr="00C8542E" w:rsidRDefault="00D707AB" w:rsidP="00B15480">
      <w:pPr>
        <w:pStyle w:val="Paragraphedeliste"/>
        <w:numPr>
          <w:ilvl w:val="0"/>
          <w:numId w:val="13"/>
        </w:numPr>
        <w:autoSpaceDE w:val="0"/>
        <w:autoSpaceDN w:val="0"/>
        <w:adjustRightInd w:val="0"/>
        <w:spacing w:after="32"/>
        <w:ind w:left="284"/>
        <w:jc w:val="both"/>
        <w:rPr>
          <w:rFonts w:ascii="Arial" w:hAnsi="Arial" w:cs="Arial"/>
          <w:color w:val="000000"/>
          <w:sz w:val="24"/>
          <w:szCs w:val="24"/>
        </w:rPr>
      </w:pPr>
      <w:r w:rsidRPr="00C8542E">
        <w:rPr>
          <w:rFonts w:ascii="Arial" w:hAnsi="Arial" w:cs="Arial"/>
          <w:color w:val="000000"/>
          <w:sz w:val="24"/>
          <w:szCs w:val="24"/>
        </w:rPr>
        <w:t xml:space="preserve">Être doté d’un esprit d’analyse et de synthèse des informations organisationnelles et stratégiques. </w:t>
      </w:r>
    </w:p>
    <w:p w14:paraId="7DC8494E" w14:textId="77777777" w:rsidR="00D707AB" w:rsidRPr="00D707AB" w:rsidRDefault="00D707AB" w:rsidP="00263B98">
      <w:pPr>
        <w:pStyle w:val="Titre1"/>
      </w:pPr>
      <w:bookmarkStart w:id="9" w:name="_Toc74099624"/>
      <w:r w:rsidRPr="00D707AB">
        <w:lastRenderedPageBreak/>
        <w:t>6- MODE DE SELECTION ET NEGOCIATION DU CONTRAT</w:t>
      </w:r>
      <w:bookmarkEnd w:id="9"/>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07B13C4A" w14:textId="77777777"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les directives « Sélection et Emploi de Consultants par les Emprunteurs de la Banque Mondiale » éditées en Janvier 2011 et mises à jour en Juillet 2014. </w:t>
      </w:r>
    </w:p>
    <w:p w14:paraId="5D6AC40F" w14:textId="77777777" w:rsidR="009B67A8" w:rsidRPr="009B67A8" w:rsidRDefault="00D707AB" w:rsidP="009B67A8">
      <w:pPr>
        <w:autoSpaceDE w:val="0"/>
        <w:autoSpaceDN w:val="0"/>
        <w:adjustRightInd w:val="0"/>
        <w:jc w:val="both"/>
        <w:rPr>
          <w:rFonts w:asciiTheme="minorBidi" w:hAnsiTheme="minorBidi" w:cstheme="minorBidi"/>
          <w:sz w:val="24"/>
          <w:szCs w:val="24"/>
        </w:rPr>
      </w:pPr>
      <w:r w:rsidRPr="00D707AB">
        <w:rPr>
          <w:rFonts w:asciiTheme="minorBidi" w:hAnsiTheme="minorBidi" w:cstheme="minorBidi"/>
          <w:color w:val="000000"/>
          <w:sz w:val="24"/>
          <w:szCs w:val="24"/>
        </w:rPr>
        <w:t xml:space="preserve">Pour plus d’informations sur la méthode de sélection, consulter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14:paraId="63F059F3" w14:textId="121FE22E" w:rsidR="009B67A8" w:rsidRPr="009B67A8" w:rsidRDefault="009B67A8" w:rsidP="00607A8A">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w:t>
      </w:r>
      <w:r w:rsidR="00607A8A">
        <w:rPr>
          <w:rFonts w:asciiTheme="minorBidi" w:hAnsiTheme="minorBidi" w:cstheme="minorBidi"/>
          <w:sz w:val="24"/>
          <w:szCs w:val="24"/>
        </w:rPr>
        <w:t>de la grille</w:t>
      </w:r>
      <w:r w:rsidRPr="009B67A8">
        <w:rPr>
          <w:rFonts w:asciiTheme="minorBidi" w:hAnsiTheme="minorBidi" w:cstheme="minorBidi"/>
          <w:sz w:val="24"/>
          <w:szCs w:val="24"/>
        </w:rPr>
        <w:t xml:space="preserve"> suivant</w:t>
      </w:r>
      <w:r w:rsidR="00607A8A">
        <w:rPr>
          <w:rFonts w:asciiTheme="minorBidi" w:hAnsiTheme="minorBidi" w:cstheme="minorBidi"/>
          <w:sz w:val="24"/>
          <w:szCs w:val="24"/>
        </w:rPr>
        <w:t>e</w:t>
      </w:r>
      <w:r w:rsidRPr="009B67A8">
        <w:rPr>
          <w:rFonts w:asciiTheme="minorBidi" w:hAnsiTheme="minorBidi" w:cstheme="minorBidi"/>
          <w:sz w:val="24"/>
          <w:szCs w:val="24"/>
        </w:rPr>
        <w:t xml:space="preserve"> : </w:t>
      </w:r>
    </w:p>
    <w:p w14:paraId="3E3F49E1" w14:textId="77777777" w:rsidR="00607A8A" w:rsidRPr="00607A8A" w:rsidRDefault="00607A8A" w:rsidP="009B67A8">
      <w:pPr>
        <w:autoSpaceDE w:val="0"/>
        <w:autoSpaceDN w:val="0"/>
        <w:adjustRightInd w:val="0"/>
        <w:jc w:val="both"/>
        <w:rPr>
          <w:rFonts w:asciiTheme="minorBidi" w:hAnsiTheme="minorBidi" w:cstheme="minorBidi"/>
        </w:rPr>
      </w:pPr>
    </w:p>
    <w:p w14:paraId="52E392BE" w14:textId="77777777" w:rsidR="00607A8A" w:rsidRDefault="00607A8A" w:rsidP="00607A8A"/>
    <w:tbl>
      <w:tblPr>
        <w:tblStyle w:val="Grilledutableau"/>
        <w:tblW w:w="0" w:type="auto"/>
        <w:tblLook w:val="04A0" w:firstRow="1" w:lastRow="0" w:firstColumn="1" w:lastColumn="0" w:noHBand="0" w:noVBand="1"/>
      </w:tblPr>
      <w:tblGrid>
        <w:gridCol w:w="2547"/>
        <w:gridCol w:w="4111"/>
        <w:gridCol w:w="1702"/>
      </w:tblGrid>
      <w:tr w:rsidR="00607A8A" w:rsidRPr="001915F1" w14:paraId="2623218F" w14:textId="77777777" w:rsidTr="00C57DCE">
        <w:trPr>
          <w:trHeight w:val="367"/>
        </w:trPr>
        <w:tc>
          <w:tcPr>
            <w:tcW w:w="2547" w:type="dxa"/>
            <w:shd w:val="clear" w:color="auto" w:fill="F2F2F2" w:themeFill="background1" w:themeFillShade="F2"/>
            <w:vAlign w:val="center"/>
          </w:tcPr>
          <w:p w14:paraId="7F815C09" w14:textId="77777777" w:rsidR="00607A8A" w:rsidRPr="001915F1" w:rsidRDefault="00607A8A" w:rsidP="00C57DCE">
            <w:pPr>
              <w:jc w:val="center"/>
              <w:rPr>
                <w:rFonts w:asciiTheme="minorBidi" w:hAnsiTheme="minorBidi"/>
              </w:rPr>
            </w:pPr>
            <w:r w:rsidRPr="001915F1">
              <w:rPr>
                <w:rFonts w:asciiTheme="minorBidi" w:hAnsiTheme="minorBidi"/>
              </w:rPr>
              <w:t>Rubriques</w:t>
            </w:r>
          </w:p>
        </w:tc>
        <w:tc>
          <w:tcPr>
            <w:tcW w:w="4111" w:type="dxa"/>
            <w:shd w:val="clear" w:color="auto" w:fill="F2F2F2" w:themeFill="background1" w:themeFillShade="F2"/>
            <w:vAlign w:val="center"/>
          </w:tcPr>
          <w:p w14:paraId="20B4BD62" w14:textId="77777777" w:rsidR="00607A8A" w:rsidRPr="001915F1" w:rsidRDefault="00607A8A" w:rsidP="00C57DCE">
            <w:pPr>
              <w:jc w:val="center"/>
              <w:rPr>
                <w:rFonts w:asciiTheme="minorBidi" w:hAnsiTheme="minorBidi"/>
              </w:rPr>
            </w:pPr>
            <w:r w:rsidRPr="001915F1">
              <w:rPr>
                <w:rFonts w:asciiTheme="minorBidi" w:hAnsiTheme="minorBidi"/>
              </w:rPr>
              <w:t>Critères de Sélection</w:t>
            </w:r>
          </w:p>
        </w:tc>
        <w:tc>
          <w:tcPr>
            <w:tcW w:w="1702" w:type="dxa"/>
            <w:shd w:val="clear" w:color="auto" w:fill="F2F2F2" w:themeFill="background1" w:themeFillShade="F2"/>
            <w:vAlign w:val="center"/>
          </w:tcPr>
          <w:p w14:paraId="50D212AC" w14:textId="77777777" w:rsidR="00607A8A" w:rsidRPr="001915F1" w:rsidRDefault="00607A8A" w:rsidP="00C57DCE">
            <w:pPr>
              <w:jc w:val="center"/>
              <w:rPr>
                <w:rFonts w:asciiTheme="minorBidi" w:hAnsiTheme="minorBidi"/>
              </w:rPr>
            </w:pPr>
            <w:r w:rsidRPr="001915F1">
              <w:rPr>
                <w:rFonts w:asciiTheme="minorBidi" w:hAnsiTheme="minorBidi"/>
              </w:rPr>
              <w:t>Note Maximale</w:t>
            </w:r>
          </w:p>
        </w:tc>
      </w:tr>
      <w:tr w:rsidR="00607A8A" w:rsidRPr="001915F1" w14:paraId="3FAC83CB" w14:textId="77777777" w:rsidTr="00772438">
        <w:trPr>
          <w:trHeight w:val="367"/>
        </w:trPr>
        <w:tc>
          <w:tcPr>
            <w:tcW w:w="2547" w:type="dxa"/>
            <w:vMerge w:val="restart"/>
            <w:vAlign w:val="center"/>
          </w:tcPr>
          <w:p w14:paraId="2CCB32F5" w14:textId="77777777" w:rsidR="00607A8A" w:rsidRPr="001915F1" w:rsidRDefault="00607A8A" w:rsidP="00C57DCE">
            <w:pPr>
              <w:rPr>
                <w:rFonts w:asciiTheme="minorBidi" w:eastAsia="Times New Roman" w:hAnsiTheme="minorBidi"/>
                <w:sz w:val="20"/>
                <w:szCs w:val="20"/>
              </w:rPr>
            </w:pPr>
            <w:r w:rsidRPr="001915F1">
              <w:rPr>
                <w:rFonts w:asciiTheme="minorBidi" w:eastAsia="Times New Roman" w:hAnsiTheme="minorBidi"/>
                <w:sz w:val="20"/>
                <w:szCs w:val="20"/>
              </w:rPr>
              <w:t>Diplômes &amp; Qualifications</w:t>
            </w:r>
          </w:p>
        </w:tc>
        <w:tc>
          <w:tcPr>
            <w:tcW w:w="4111" w:type="dxa"/>
            <w:vAlign w:val="center"/>
          </w:tcPr>
          <w:p w14:paraId="0A6EA9D6" w14:textId="77777777" w:rsidR="00607A8A" w:rsidRPr="001915F1" w:rsidRDefault="00607A8A" w:rsidP="00C57DCE">
            <w:pPr>
              <w:tabs>
                <w:tab w:val="left" w:pos="4702"/>
              </w:tabs>
              <w:ind w:right="34"/>
              <w:rPr>
                <w:rFonts w:asciiTheme="minorBidi" w:hAnsiTheme="minorBidi"/>
                <w:sz w:val="20"/>
                <w:szCs w:val="20"/>
              </w:rPr>
            </w:pPr>
            <w:r w:rsidRPr="001915F1">
              <w:rPr>
                <w:rFonts w:asciiTheme="minorBidi" w:eastAsia="Times New Roman" w:hAnsiTheme="minorBidi"/>
                <w:sz w:val="20"/>
                <w:szCs w:val="20"/>
              </w:rPr>
              <w:t xml:space="preserve">Diplômes : </w:t>
            </w:r>
            <w:r w:rsidRPr="001915F1">
              <w:rPr>
                <w:rFonts w:asciiTheme="minorBidi" w:hAnsiTheme="minorBidi"/>
                <w:sz w:val="20"/>
                <w:szCs w:val="20"/>
              </w:rPr>
              <w:t xml:space="preserve">Doctorat </w:t>
            </w:r>
            <w:r>
              <w:rPr>
                <w:rFonts w:asciiTheme="minorBidi" w:hAnsiTheme="minorBidi"/>
                <w:sz w:val="20"/>
                <w:szCs w:val="20"/>
              </w:rPr>
              <w:t>(</w:t>
            </w:r>
            <w:r w:rsidRPr="001915F1">
              <w:rPr>
                <w:rFonts w:asciiTheme="minorBidi" w:hAnsiTheme="minorBidi"/>
                <w:sz w:val="20"/>
                <w:szCs w:val="20"/>
              </w:rPr>
              <w:t>10 points</w:t>
            </w:r>
            <w:r>
              <w:rPr>
                <w:rFonts w:asciiTheme="minorBidi" w:hAnsiTheme="minorBidi"/>
                <w:sz w:val="20"/>
                <w:szCs w:val="20"/>
              </w:rPr>
              <w:t>)</w:t>
            </w:r>
            <w:r w:rsidRPr="001915F1">
              <w:rPr>
                <w:rFonts w:asciiTheme="minorBidi" w:hAnsiTheme="minorBidi"/>
                <w:sz w:val="20"/>
                <w:szCs w:val="20"/>
              </w:rPr>
              <w:t xml:space="preserve"> / Mastère </w:t>
            </w:r>
            <w:r>
              <w:rPr>
                <w:rFonts w:asciiTheme="minorBidi" w:hAnsiTheme="minorBidi"/>
                <w:sz w:val="20"/>
                <w:szCs w:val="20"/>
              </w:rPr>
              <w:t>(</w:t>
            </w:r>
            <w:r w:rsidRPr="001915F1">
              <w:rPr>
                <w:rFonts w:asciiTheme="minorBidi" w:hAnsiTheme="minorBidi"/>
                <w:sz w:val="20"/>
                <w:szCs w:val="20"/>
              </w:rPr>
              <w:t>8 points</w:t>
            </w:r>
            <w:r>
              <w:rPr>
                <w:rFonts w:asciiTheme="minorBidi" w:hAnsiTheme="minorBidi"/>
                <w:sz w:val="20"/>
                <w:szCs w:val="20"/>
              </w:rPr>
              <w:t>)</w:t>
            </w:r>
            <w:r w:rsidRPr="001915F1">
              <w:rPr>
                <w:rFonts w:asciiTheme="minorBidi" w:hAnsiTheme="minorBidi"/>
                <w:sz w:val="20"/>
                <w:szCs w:val="20"/>
              </w:rPr>
              <w:t xml:space="preserve"> / Licence </w:t>
            </w:r>
            <w:r>
              <w:rPr>
                <w:rFonts w:asciiTheme="minorBidi" w:hAnsiTheme="minorBidi"/>
                <w:sz w:val="20"/>
                <w:szCs w:val="20"/>
              </w:rPr>
              <w:t>(</w:t>
            </w:r>
            <w:r w:rsidRPr="001915F1">
              <w:rPr>
                <w:rFonts w:asciiTheme="minorBidi" w:hAnsiTheme="minorBidi"/>
                <w:sz w:val="20"/>
                <w:szCs w:val="20"/>
              </w:rPr>
              <w:t>5 points</w:t>
            </w:r>
            <w:r>
              <w:rPr>
                <w:rFonts w:asciiTheme="minorBidi" w:hAnsiTheme="minorBidi"/>
                <w:sz w:val="20"/>
                <w:szCs w:val="20"/>
              </w:rPr>
              <w:t>)</w:t>
            </w:r>
            <w:r w:rsidRPr="001915F1">
              <w:rPr>
                <w:rFonts w:asciiTheme="minorBidi" w:hAnsiTheme="minorBidi"/>
                <w:sz w:val="20"/>
                <w:szCs w:val="20"/>
              </w:rPr>
              <w:t xml:space="preserve">                                                                                          </w:t>
            </w:r>
          </w:p>
        </w:tc>
        <w:tc>
          <w:tcPr>
            <w:tcW w:w="1702" w:type="dxa"/>
            <w:vAlign w:val="center"/>
          </w:tcPr>
          <w:p w14:paraId="1D6ED34A" w14:textId="77777777" w:rsidR="00607A8A" w:rsidRPr="001915F1" w:rsidRDefault="00607A8A" w:rsidP="00772438">
            <w:pPr>
              <w:jc w:val="center"/>
              <w:rPr>
                <w:rFonts w:asciiTheme="minorBidi" w:hAnsiTheme="minorBidi"/>
                <w:sz w:val="20"/>
                <w:szCs w:val="20"/>
              </w:rPr>
            </w:pPr>
            <w:r w:rsidRPr="001915F1">
              <w:rPr>
                <w:rFonts w:asciiTheme="minorBidi" w:hAnsiTheme="minorBidi"/>
                <w:sz w:val="20"/>
                <w:szCs w:val="20"/>
              </w:rPr>
              <w:t>10 points</w:t>
            </w:r>
          </w:p>
        </w:tc>
      </w:tr>
      <w:tr w:rsidR="00607A8A" w:rsidRPr="001915F1" w14:paraId="6E1281E6" w14:textId="77777777" w:rsidTr="00772438">
        <w:tc>
          <w:tcPr>
            <w:tcW w:w="2547" w:type="dxa"/>
            <w:vMerge/>
            <w:vAlign w:val="center"/>
          </w:tcPr>
          <w:p w14:paraId="5848C847" w14:textId="77777777" w:rsidR="00607A8A" w:rsidRPr="001915F1" w:rsidRDefault="00607A8A" w:rsidP="00C57DCE">
            <w:pPr>
              <w:rPr>
                <w:rFonts w:asciiTheme="minorBidi" w:hAnsiTheme="minorBidi"/>
                <w:sz w:val="20"/>
                <w:szCs w:val="20"/>
              </w:rPr>
            </w:pPr>
          </w:p>
        </w:tc>
        <w:tc>
          <w:tcPr>
            <w:tcW w:w="4111" w:type="dxa"/>
            <w:vAlign w:val="center"/>
          </w:tcPr>
          <w:p w14:paraId="2F3F027F" w14:textId="27BF9D0C" w:rsidR="00C3620D" w:rsidRDefault="00607A8A" w:rsidP="00C3620D">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w:t>
            </w:r>
            <w:proofErr w:type="gramStart"/>
            <w:r w:rsidR="00C3620D">
              <w:rPr>
                <w:rFonts w:asciiTheme="minorBidi" w:hAnsiTheme="minorBidi"/>
                <w:sz w:val="20"/>
                <w:szCs w:val="20"/>
              </w:rPr>
              <w:t>10003:</w:t>
            </w:r>
            <w:proofErr w:type="gramEnd"/>
            <w:r w:rsidR="00C3620D">
              <w:rPr>
                <w:rFonts w:asciiTheme="minorBidi" w:hAnsiTheme="minorBidi"/>
                <w:sz w:val="20"/>
                <w:szCs w:val="20"/>
              </w:rPr>
              <w:t>2018 (</w:t>
            </w:r>
            <w:r w:rsidRPr="001915F1">
              <w:rPr>
                <w:rFonts w:asciiTheme="minorBidi" w:hAnsiTheme="minorBidi"/>
                <w:sz w:val="20"/>
                <w:szCs w:val="20"/>
              </w:rPr>
              <w:t>5 points</w:t>
            </w:r>
            <w:r w:rsidR="00C3620D">
              <w:rPr>
                <w:rFonts w:asciiTheme="minorBidi" w:hAnsiTheme="minorBidi"/>
                <w:sz w:val="20"/>
                <w:szCs w:val="20"/>
              </w:rPr>
              <w:t>)</w:t>
            </w:r>
            <w:r w:rsidRPr="001915F1">
              <w:rPr>
                <w:rFonts w:asciiTheme="minorBidi" w:hAnsiTheme="minorBidi"/>
                <w:sz w:val="20"/>
                <w:szCs w:val="20"/>
              </w:rPr>
              <w:t xml:space="preserve"> </w:t>
            </w:r>
          </w:p>
          <w:p w14:paraId="7B383B35" w14:textId="60FCDA3C" w:rsidR="00607A8A" w:rsidRPr="001915F1" w:rsidRDefault="00C3620D" w:rsidP="007547FB">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w:t>
            </w:r>
            <w:r>
              <w:rPr>
                <w:rFonts w:asciiTheme="minorBidi" w:hAnsiTheme="minorBidi"/>
                <w:sz w:val="20"/>
                <w:szCs w:val="20"/>
              </w:rPr>
              <w:t>9001</w:t>
            </w:r>
            <w:r w:rsidRPr="001915F1">
              <w:rPr>
                <w:rFonts w:asciiTheme="minorBidi" w:hAnsiTheme="minorBidi"/>
                <w:sz w:val="20"/>
                <w:szCs w:val="20"/>
              </w:rPr>
              <w:t xml:space="preserve">: </w:t>
            </w:r>
            <w:r>
              <w:rPr>
                <w:rFonts w:asciiTheme="minorBidi" w:hAnsiTheme="minorBidi"/>
                <w:sz w:val="20"/>
                <w:szCs w:val="20"/>
              </w:rPr>
              <w:t xml:space="preserve">2015 </w:t>
            </w:r>
            <w:r w:rsidR="007547FB">
              <w:rPr>
                <w:rFonts w:asciiTheme="minorBidi" w:hAnsiTheme="minorBidi"/>
                <w:sz w:val="20"/>
                <w:szCs w:val="20"/>
              </w:rPr>
              <w:t xml:space="preserve"> </w:t>
            </w:r>
            <w:r>
              <w:rPr>
                <w:rFonts w:asciiTheme="minorBidi" w:hAnsiTheme="minorBidi"/>
                <w:sz w:val="20"/>
                <w:szCs w:val="20"/>
              </w:rPr>
              <w:t>(</w:t>
            </w:r>
            <w:r w:rsidRPr="001915F1">
              <w:rPr>
                <w:rFonts w:asciiTheme="minorBidi" w:hAnsiTheme="minorBidi"/>
                <w:sz w:val="20"/>
                <w:szCs w:val="20"/>
              </w:rPr>
              <w:t>5 points</w:t>
            </w:r>
            <w:r>
              <w:rPr>
                <w:rFonts w:asciiTheme="minorBidi" w:hAnsiTheme="minorBidi"/>
                <w:sz w:val="20"/>
                <w:szCs w:val="20"/>
              </w:rPr>
              <w:t>)</w:t>
            </w:r>
            <w:r w:rsidR="00607A8A" w:rsidRPr="001915F1">
              <w:rPr>
                <w:rFonts w:asciiTheme="minorBidi" w:hAnsiTheme="minorBidi"/>
                <w:sz w:val="20"/>
                <w:szCs w:val="20"/>
              </w:rPr>
              <w:t xml:space="preserve">                                                                                             </w:t>
            </w:r>
          </w:p>
        </w:tc>
        <w:tc>
          <w:tcPr>
            <w:tcW w:w="1702" w:type="dxa"/>
            <w:vAlign w:val="center"/>
          </w:tcPr>
          <w:p w14:paraId="55C7D3BB" w14:textId="77777777" w:rsidR="00607A8A" w:rsidRPr="001915F1" w:rsidRDefault="00607A8A" w:rsidP="00772438">
            <w:pPr>
              <w:jc w:val="center"/>
              <w:rPr>
                <w:rFonts w:asciiTheme="minorBidi" w:hAnsiTheme="minorBidi"/>
                <w:sz w:val="20"/>
                <w:szCs w:val="20"/>
              </w:rPr>
            </w:pPr>
            <w:r w:rsidRPr="001915F1">
              <w:rPr>
                <w:rFonts w:asciiTheme="minorBidi" w:hAnsiTheme="minorBidi"/>
                <w:sz w:val="20"/>
                <w:szCs w:val="20"/>
              </w:rPr>
              <w:t>10 points</w:t>
            </w:r>
          </w:p>
        </w:tc>
      </w:tr>
      <w:tr w:rsidR="00607A8A" w:rsidRPr="001915F1" w14:paraId="7CDDBB40" w14:textId="77777777" w:rsidTr="00772438">
        <w:tc>
          <w:tcPr>
            <w:tcW w:w="2547" w:type="dxa"/>
            <w:vAlign w:val="center"/>
          </w:tcPr>
          <w:p w14:paraId="570E5402" w14:textId="77777777" w:rsidR="00607A8A" w:rsidRPr="001915F1" w:rsidRDefault="00607A8A" w:rsidP="00C57DCE">
            <w:pPr>
              <w:rPr>
                <w:rFonts w:asciiTheme="minorBidi" w:eastAsia="Times New Roman" w:hAnsiTheme="minorBidi"/>
                <w:sz w:val="20"/>
                <w:szCs w:val="20"/>
              </w:rPr>
            </w:pPr>
            <w:r w:rsidRPr="001915F1">
              <w:rPr>
                <w:rFonts w:asciiTheme="minorBidi" w:hAnsiTheme="minorBidi"/>
                <w:sz w:val="20"/>
                <w:szCs w:val="20"/>
              </w:rPr>
              <w:t>Participation à des missions similaires ou pertinentes</w:t>
            </w:r>
          </w:p>
        </w:tc>
        <w:tc>
          <w:tcPr>
            <w:tcW w:w="4111" w:type="dxa"/>
            <w:vAlign w:val="center"/>
          </w:tcPr>
          <w:p w14:paraId="5BB9A984" w14:textId="77777777" w:rsidR="00607A8A" w:rsidRPr="001915F1" w:rsidRDefault="00607A8A" w:rsidP="00C57DCE">
            <w:pPr>
              <w:tabs>
                <w:tab w:val="left" w:pos="340"/>
                <w:tab w:val="center" w:pos="884"/>
                <w:tab w:val="left" w:pos="4702"/>
              </w:tabs>
              <w:ind w:right="34"/>
              <w:rPr>
                <w:rFonts w:asciiTheme="minorBidi" w:hAnsiTheme="minorBidi"/>
                <w:sz w:val="20"/>
                <w:szCs w:val="20"/>
              </w:rPr>
            </w:pPr>
            <w:r w:rsidRPr="001915F1">
              <w:rPr>
                <w:rFonts w:asciiTheme="minorBidi" w:hAnsiTheme="minorBidi"/>
                <w:sz w:val="20"/>
                <w:szCs w:val="20"/>
              </w:rPr>
              <w:t xml:space="preserve"> 5 points/ mission                                                                                           </w:t>
            </w:r>
          </w:p>
        </w:tc>
        <w:tc>
          <w:tcPr>
            <w:tcW w:w="1702" w:type="dxa"/>
            <w:vAlign w:val="center"/>
          </w:tcPr>
          <w:p w14:paraId="7CA91028" w14:textId="77777777" w:rsidR="00607A8A" w:rsidRPr="001915F1" w:rsidRDefault="00607A8A" w:rsidP="00772438">
            <w:pPr>
              <w:spacing w:line="360" w:lineRule="auto"/>
              <w:jc w:val="center"/>
              <w:rPr>
                <w:rFonts w:asciiTheme="minorBidi" w:hAnsiTheme="minorBidi"/>
                <w:sz w:val="20"/>
                <w:szCs w:val="20"/>
              </w:rPr>
            </w:pPr>
            <w:r w:rsidRPr="001915F1">
              <w:rPr>
                <w:rFonts w:asciiTheme="minorBidi" w:hAnsiTheme="minorBidi"/>
                <w:sz w:val="20"/>
                <w:szCs w:val="20"/>
              </w:rPr>
              <w:t>2</w:t>
            </w:r>
            <w:r>
              <w:rPr>
                <w:rFonts w:asciiTheme="minorBidi" w:hAnsiTheme="minorBidi"/>
                <w:sz w:val="20"/>
                <w:szCs w:val="20"/>
              </w:rPr>
              <w:t>0</w:t>
            </w:r>
            <w:r w:rsidRPr="001915F1">
              <w:rPr>
                <w:rFonts w:asciiTheme="minorBidi" w:hAnsiTheme="minorBidi"/>
                <w:sz w:val="20"/>
                <w:szCs w:val="20"/>
              </w:rPr>
              <w:t xml:space="preserve"> points</w:t>
            </w:r>
          </w:p>
        </w:tc>
      </w:tr>
      <w:tr w:rsidR="00607A8A" w:rsidRPr="001915F1" w14:paraId="5B4FB856" w14:textId="77777777" w:rsidTr="00772438">
        <w:tc>
          <w:tcPr>
            <w:tcW w:w="2547" w:type="dxa"/>
            <w:vAlign w:val="center"/>
          </w:tcPr>
          <w:p w14:paraId="616575AB" w14:textId="77777777" w:rsidR="00607A8A" w:rsidRPr="001915F1" w:rsidRDefault="00607A8A" w:rsidP="00C57DCE">
            <w:pPr>
              <w:rPr>
                <w:rFonts w:asciiTheme="minorBidi" w:eastAsia="Times New Roman" w:hAnsiTheme="minorBidi"/>
                <w:sz w:val="20"/>
                <w:szCs w:val="20"/>
              </w:rPr>
            </w:pPr>
            <w:r w:rsidRPr="001915F1">
              <w:rPr>
                <w:rFonts w:asciiTheme="minorBidi" w:eastAsia="Times New Roman" w:hAnsiTheme="minorBidi"/>
                <w:sz w:val="20"/>
                <w:szCs w:val="20"/>
              </w:rPr>
              <w:t>Carrière Professionnelle</w:t>
            </w:r>
          </w:p>
        </w:tc>
        <w:tc>
          <w:tcPr>
            <w:tcW w:w="4111" w:type="dxa"/>
            <w:vAlign w:val="center"/>
          </w:tcPr>
          <w:p w14:paraId="0C5FFEDC" w14:textId="5F4D0AFC" w:rsidR="00607A8A" w:rsidRPr="001915F1" w:rsidRDefault="00607A8A" w:rsidP="00C57DCE">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w:t>
            </w:r>
            <w:r w:rsidR="007547FB">
              <w:rPr>
                <w:rFonts w:asciiTheme="minorBidi" w:hAnsiTheme="minorBidi"/>
                <w:sz w:val="20"/>
                <w:szCs w:val="20"/>
              </w:rPr>
              <w:t xml:space="preserve">Formation suivie, </w:t>
            </w:r>
            <w:r w:rsidRPr="001915F1">
              <w:rPr>
                <w:rFonts w:asciiTheme="minorBidi" w:hAnsiTheme="minorBidi"/>
                <w:sz w:val="20"/>
                <w:szCs w:val="20"/>
              </w:rPr>
              <w:t xml:space="preserve">Responsabilité ou Promotion en rapport avec le cadre de la mission                      </w:t>
            </w:r>
          </w:p>
        </w:tc>
        <w:tc>
          <w:tcPr>
            <w:tcW w:w="1702" w:type="dxa"/>
            <w:vAlign w:val="center"/>
          </w:tcPr>
          <w:p w14:paraId="59C0FA50" w14:textId="77777777" w:rsidR="00607A8A" w:rsidRPr="001915F1" w:rsidRDefault="00607A8A" w:rsidP="00772438">
            <w:pPr>
              <w:spacing w:line="360" w:lineRule="auto"/>
              <w:jc w:val="center"/>
              <w:rPr>
                <w:rFonts w:asciiTheme="minorBidi" w:hAnsiTheme="minorBidi"/>
                <w:sz w:val="20"/>
                <w:szCs w:val="20"/>
              </w:rPr>
            </w:pPr>
            <w:r w:rsidRPr="001915F1">
              <w:rPr>
                <w:rFonts w:asciiTheme="minorBidi" w:hAnsiTheme="minorBidi"/>
                <w:sz w:val="20"/>
                <w:szCs w:val="20"/>
              </w:rPr>
              <w:t>20 points</w:t>
            </w:r>
          </w:p>
        </w:tc>
      </w:tr>
      <w:tr w:rsidR="00607A8A" w:rsidRPr="001915F1" w14:paraId="471F724D" w14:textId="77777777" w:rsidTr="00772438">
        <w:tc>
          <w:tcPr>
            <w:tcW w:w="2547" w:type="dxa"/>
            <w:vAlign w:val="center"/>
          </w:tcPr>
          <w:p w14:paraId="1C5F9CF4" w14:textId="77777777" w:rsidR="00607A8A" w:rsidRPr="001915F1" w:rsidRDefault="00607A8A" w:rsidP="00C57DCE">
            <w:pPr>
              <w:rPr>
                <w:rFonts w:asciiTheme="minorBidi" w:hAnsiTheme="minorBidi"/>
                <w:sz w:val="20"/>
                <w:szCs w:val="20"/>
              </w:rPr>
            </w:pPr>
            <w:r w:rsidRPr="001915F1">
              <w:rPr>
                <w:rFonts w:asciiTheme="minorBidi" w:hAnsiTheme="minorBidi"/>
                <w:sz w:val="20"/>
                <w:szCs w:val="20"/>
              </w:rPr>
              <w:t>Expériences Générales du consultant et connaissance du contexte</w:t>
            </w:r>
          </w:p>
        </w:tc>
        <w:tc>
          <w:tcPr>
            <w:tcW w:w="4111" w:type="dxa"/>
            <w:vAlign w:val="center"/>
          </w:tcPr>
          <w:p w14:paraId="1B14EAB9" w14:textId="31BC4939" w:rsidR="00607A8A" w:rsidRPr="001915F1" w:rsidRDefault="00607A8A" w:rsidP="007547FB">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Formation donnée </w:t>
            </w:r>
            <w:r w:rsidR="007547FB">
              <w:rPr>
                <w:rFonts w:asciiTheme="minorBidi" w:hAnsiTheme="minorBidi"/>
                <w:sz w:val="20"/>
                <w:szCs w:val="20"/>
              </w:rPr>
              <w:t xml:space="preserve">notamment </w:t>
            </w:r>
            <w:r w:rsidRPr="001915F1">
              <w:rPr>
                <w:rFonts w:asciiTheme="minorBidi" w:hAnsiTheme="minorBidi"/>
                <w:sz w:val="20"/>
                <w:szCs w:val="20"/>
              </w:rPr>
              <w:t xml:space="preserve">en milieu universitaire       </w:t>
            </w:r>
          </w:p>
        </w:tc>
        <w:tc>
          <w:tcPr>
            <w:tcW w:w="1702" w:type="dxa"/>
            <w:vAlign w:val="center"/>
          </w:tcPr>
          <w:p w14:paraId="0C7D89E3" w14:textId="77777777" w:rsidR="00607A8A" w:rsidRPr="001915F1" w:rsidRDefault="00607A8A" w:rsidP="00772438">
            <w:pPr>
              <w:spacing w:line="360" w:lineRule="auto"/>
              <w:jc w:val="center"/>
              <w:rPr>
                <w:rFonts w:asciiTheme="minorBidi" w:hAnsiTheme="minorBidi"/>
                <w:sz w:val="20"/>
                <w:szCs w:val="20"/>
              </w:rPr>
            </w:pPr>
            <w:r w:rsidRPr="001915F1">
              <w:rPr>
                <w:rFonts w:asciiTheme="minorBidi" w:hAnsiTheme="minorBidi"/>
                <w:sz w:val="20"/>
                <w:szCs w:val="20"/>
              </w:rPr>
              <w:t>2</w:t>
            </w:r>
            <w:r>
              <w:rPr>
                <w:rFonts w:asciiTheme="minorBidi" w:hAnsiTheme="minorBidi"/>
                <w:sz w:val="20"/>
                <w:szCs w:val="20"/>
              </w:rPr>
              <w:t>5</w:t>
            </w:r>
            <w:r w:rsidRPr="001915F1">
              <w:rPr>
                <w:rFonts w:asciiTheme="minorBidi" w:hAnsiTheme="minorBidi"/>
                <w:sz w:val="20"/>
                <w:szCs w:val="20"/>
              </w:rPr>
              <w:t xml:space="preserve"> points</w:t>
            </w:r>
          </w:p>
        </w:tc>
      </w:tr>
      <w:tr w:rsidR="00607A8A" w:rsidRPr="001915F1" w14:paraId="631C75D9" w14:textId="77777777" w:rsidTr="00772438">
        <w:tc>
          <w:tcPr>
            <w:tcW w:w="2547" w:type="dxa"/>
            <w:vAlign w:val="center"/>
          </w:tcPr>
          <w:p w14:paraId="1C70CD97" w14:textId="77777777" w:rsidR="00607A8A" w:rsidRPr="001915F1" w:rsidRDefault="00607A8A" w:rsidP="00C57DCE">
            <w:pPr>
              <w:rPr>
                <w:rFonts w:asciiTheme="minorBidi" w:hAnsiTheme="minorBidi"/>
                <w:sz w:val="20"/>
                <w:szCs w:val="20"/>
              </w:rPr>
            </w:pPr>
            <w:r w:rsidRPr="001915F1">
              <w:rPr>
                <w:rFonts w:asciiTheme="minorBidi" w:hAnsiTheme="minorBidi"/>
                <w:sz w:val="20"/>
                <w:szCs w:val="20"/>
              </w:rPr>
              <w:t>Démarche Méthodologique</w:t>
            </w:r>
          </w:p>
        </w:tc>
        <w:tc>
          <w:tcPr>
            <w:tcW w:w="4111" w:type="dxa"/>
            <w:vAlign w:val="center"/>
          </w:tcPr>
          <w:p w14:paraId="2E8BD6A0" w14:textId="77777777" w:rsidR="00607A8A" w:rsidRPr="001915F1" w:rsidRDefault="00607A8A" w:rsidP="00607A8A">
            <w:pPr>
              <w:pStyle w:val="Paragraphedeliste"/>
              <w:numPr>
                <w:ilvl w:val="0"/>
                <w:numId w:val="19"/>
              </w:numPr>
              <w:ind w:left="24" w:hanging="77"/>
              <w:rPr>
                <w:rFonts w:asciiTheme="minorBidi" w:hAnsiTheme="minorBidi"/>
                <w:sz w:val="18"/>
                <w:szCs w:val="18"/>
              </w:rPr>
            </w:pPr>
            <w:r w:rsidRPr="001915F1">
              <w:rPr>
                <w:rFonts w:asciiTheme="minorBidi" w:hAnsiTheme="minorBidi"/>
                <w:sz w:val="18"/>
                <w:szCs w:val="18"/>
              </w:rPr>
              <w:t xml:space="preserve"> Conformité des étapes de la méthodologie avec la mission (5 points)</w:t>
            </w:r>
          </w:p>
          <w:p w14:paraId="45B57784" w14:textId="77777777" w:rsidR="00607A8A" w:rsidRPr="001915F1" w:rsidRDefault="00607A8A" w:rsidP="00607A8A">
            <w:pPr>
              <w:pStyle w:val="Paragraphedeliste"/>
              <w:numPr>
                <w:ilvl w:val="0"/>
                <w:numId w:val="19"/>
              </w:numPr>
              <w:ind w:left="24" w:hanging="77"/>
              <w:rPr>
                <w:rFonts w:asciiTheme="minorBidi" w:hAnsiTheme="minorBidi"/>
                <w:sz w:val="18"/>
                <w:szCs w:val="18"/>
              </w:rPr>
            </w:pPr>
            <w:r w:rsidRPr="001915F1">
              <w:rPr>
                <w:rFonts w:asciiTheme="minorBidi" w:hAnsiTheme="minorBidi"/>
                <w:sz w:val="18"/>
                <w:szCs w:val="18"/>
              </w:rPr>
              <w:t xml:space="preserve"> Contenu Programme de formation (5 points)</w:t>
            </w:r>
          </w:p>
          <w:p w14:paraId="5DB6D00E" w14:textId="77777777" w:rsidR="00607A8A" w:rsidRPr="001915F1" w:rsidRDefault="00607A8A" w:rsidP="00607A8A">
            <w:pPr>
              <w:pStyle w:val="Paragraphedeliste"/>
              <w:numPr>
                <w:ilvl w:val="0"/>
                <w:numId w:val="19"/>
              </w:numPr>
              <w:ind w:left="24" w:hanging="77"/>
              <w:rPr>
                <w:rFonts w:asciiTheme="minorBidi" w:hAnsiTheme="minorBidi"/>
                <w:sz w:val="20"/>
                <w:szCs w:val="20"/>
              </w:rPr>
            </w:pPr>
            <w:r w:rsidRPr="001915F1">
              <w:rPr>
                <w:rFonts w:asciiTheme="minorBidi" w:hAnsiTheme="minorBidi"/>
                <w:sz w:val="18"/>
                <w:szCs w:val="18"/>
              </w:rPr>
              <w:t xml:space="preserve"> Conditions techniques : calendrier détaillé…   (5 points)</w:t>
            </w:r>
          </w:p>
        </w:tc>
        <w:tc>
          <w:tcPr>
            <w:tcW w:w="1702" w:type="dxa"/>
            <w:vAlign w:val="center"/>
          </w:tcPr>
          <w:p w14:paraId="49587F67" w14:textId="25388EFD" w:rsidR="00607A8A" w:rsidRPr="001915F1" w:rsidRDefault="00607A8A" w:rsidP="00772438">
            <w:pPr>
              <w:spacing w:line="360" w:lineRule="auto"/>
              <w:jc w:val="center"/>
              <w:rPr>
                <w:rFonts w:asciiTheme="minorBidi" w:hAnsiTheme="minorBidi"/>
              </w:rPr>
            </w:pPr>
            <w:r w:rsidRPr="001915F1">
              <w:rPr>
                <w:rFonts w:asciiTheme="minorBidi" w:hAnsiTheme="minorBidi"/>
                <w:sz w:val="20"/>
                <w:szCs w:val="20"/>
              </w:rPr>
              <w:t>15 points</w:t>
            </w:r>
          </w:p>
        </w:tc>
      </w:tr>
      <w:tr w:rsidR="00607A8A" w:rsidRPr="001915F1" w14:paraId="72DD02D7" w14:textId="77777777" w:rsidTr="00772438">
        <w:trPr>
          <w:trHeight w:val="510"/>
        </w:trPr>
        <w:tc>
          <w:tcPr>
            <w:tcW w:w="6658" w:type="dxa"/>
            <w:gridSpan w:val="2"/>
            <w:shd w:val="clear" w:color="auto" w:fill="F2F2F2" w:themeFill="background1" w:themeFillShade="F2"/>
            <w:vAlign w:val="center"/>
          </w:tcPr>
          <w:p w14:paraId="55E1E118" w14:textId="05D24EAA" w:rsidR="00607A8A" w:rsidRPr="001915F1" w:rsidRDefault="00607A8A" w:rsidP="00C57DCE">
            <w:pPr>
              <w:pStyle w:val="Paragraphedeliste"/>
              <w:ind w:left="24"/>
              <w:rPr>
                <w:rFonts w:asciiTheme="minorBidi" w:hAnsiTheme="minorBidi"/>
                <w:sz w:val="20"/>
                <w:szCs w:val="20"/>
              </w:rPr>
            </w:pPr>
            <w:r w:rsidRPr="001915F1">
              <w:rPr>
                <w:rFonts w:asciiTheme="minorBidi" w:hAnsiTheme="minorBidi"/>
                <w:sz w:val="20"/>
                <w:szCs w:val="20"/>
              </w:rPr>
              <w:t xml:space="preserve">                                                             </w:t>
            </w:r>
            <w:r w:rsidR="00772438">
              <w:rPr>
                <w:rFonts w:asciiTheme="minorBidi" w:hAnsiTheme="minorBidi"/>
                <w:sz w:val="20"/>
                <w:szCs w:val="20"/>
              </w:rPr>
              <w:t xml:space="preserve">                                    </w:t>
            </w:r>
            <w:r w:rsidRPr="001915F1">
              <w:rPr>
                <w:rFonts w:asciiTheme="minorBidi" w:hAnsiTheme="minorBidi"/>
                <w:sz w:val="20"/>
                <w:szCs w:val="20"/>
              </w:rPr>
              <w:t xml:space="preserve">   Total</w:t>
            </w:r>
          </w:p>
        </w:tc>
        <w:tc>
          <w:tcPr>
            <w:tcW w:w="1702" w:type="dxa"/>
            <w:shd w:val="clear" w:color="auto" w:fill="F2F2F2" w:themeFill="background1" w:themeFillShade="F2"/>
            <w:vAlign w:val="center"/>
          </w:tcPr>
          <w:p w14:paraId="558538B3" w14:textId="77777777" w:rsidR="00607A8A" w:rsidRPr="001915F1" w:rsidRDefault="00607A8A" w:rsidP="00C57DCE">
            <w:pPr>
              <w:spacing w:line="360" w:lineRule="auto"/>
              <w:jc w:val="center"/>
              <w:rPr>
                <w:rFonts w:asciiTheme="minorBidi" w:hAnsiTheme="minorBidi"/>
                <w:sz w:val="20"/>
                <w:szCs w:val="20"/>
              </w:rPr>
            </w:pPr>
            <w:r w:rsidRPr="001915F1">
              <w:rPr>
                <w:rFonts w:asciiTheme="minorBidi" w:hAnsiTheme="minorBidi"/>
                <w:sz w:val="20"/>
                <w:szCs w:val="20"/>
              </w:rPr>
              <w:t>100 points</w:t>
            </w:r>
          </w:p>
        </w:tc>
      </w:tr>
    </w:tbl>
    <w:p w14:paraId="23C2EDD0" w14:textId="77777777" w:rsidR="00607A8A" w:rsidRDefault="00607A8A" w:rsidP="00607A8A"/>
    <w:p w14:paraId="0DFE2B3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69CA4CDE" w:rsidR="009B67A8" w:rsidRPr="005879AF" w:rsidRDefault="009B67A8" w:rsidP="00607A8A">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Toute candidature ayant un score nul dans l’un</w:t>
      </w:r>
      <w:r w:rsidR="00607A8A">
        <w:rPr>
          <w:rFonts w:asciiTheme="minorBidi" w:hAnsiTheme="minorBidi" w:cstheme="minorBidi"/>
          <w:sz w:val="24"/>
          <w:szCs w:val="24"/>
        </w:rPr>
        <w:t>e</w:t>
      </w:r>
      <w:r w:rsidRPr="005879AF">
        <w:rPr>
          <w:rFonts w:asciiTheme="minorBidi" w:hAnsiTheme="minorBidi" w:cstheme="minorBidi"/>
          <w:sz w:val="24"/>
          <w:szCs w:val="24"/>
        </w:rPr>
        <w:t xml:space="preserve"> des cinq </w:t>
      </w:r>
      <w:r w:rsidR="00607A8A">
        <w:rPr>
          <w:rFonts w:asciiTheme="minorBidi" w:hAnsiTheme="minorBidi" w:cstheme="minorBidi"/>
          <w:sz w:val="24"/>
          <w:szCs w:val="24"/>
        </w:rPr>
        <w:t>rubriqu</w:t>
      </w:r>
      <w:r w:rsidRPr="005879AF">
        <w:rPr>
          <w:rFonts w:asciiTheme="minorBidi" w:hAnsiTheme="minorBidi" w:cstheme="minorBidi"/>
          <w:sz w:val="24"/>
          <w:szCs w:val="24"/>
        </w:rPr>
        <w:t xml:space="preserve">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1F51EBF2" w14:textId="77777777" w:rsidR="007547FB"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Avant l’attribution définitive du contrat, celui-ci sera négocié avec le consultant sélectionné. Les négociations porteront essentiellement sur :</w:t>
      </w:r>
    </w:p>
    <w:p w14:paraId="37E1659C" w14:textId="24D56D65"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77777777"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18B9BF69" w14:textId="17B02E18" w:rsidR="009B67A8" w:rsidRDefault="00263B98" w:rsidP="009B67A8">
      <w:pPr>
        <w:pStyle w:val="Titre2"/>
      </w:pPr>
      <w:bookmarkStart w:id="10" w:name="_Toc72887397"/>
      <w:bookmarkStart w:id="11" w:name="_Toc74099625"/>
      <w:r>
        <w:lastRenderedPageBreak/>
        <w:t>7</w:t>
      </w:r>
      <w:r w:rsidR="009B67A8" w:rsidRPr="005879AF">
        <w:t xml:space="preserve">- </w:t>
      </w:r>
      <w:r w:rsidR="009B67A8" w:rsidRPr="00BE57A8">
        <w:rPr>
          <w:i w:val="0"/>
          <w:iCs w:val="0"/>
        </w:rPr>
        <w:t>CONFLITS D’INTERETS</w:t>
      </w:r>
      <w:bookmarkEnd w:id="10"/>
      <w:bookmarkEnd w:id="11"/>
      <w:r w:rsidR="009B67A8" w:rsidRPr="005879AF">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Pr="00BE57A8" w:rsidRDefault="00263B98" w:rsidP="009B67A8">
      <w:pPr>
        <w:pStyle w:val="Titre2"/>
        <w:rPr>
          <w:i w:val="0"/>
          <w:iCs w:val="0"/>
        </w:rPr>
      </w:pPr>
      <w:bookmarkStart w:id="12" w:name="_Toc72887398"/>
      <w:bookmarkStart w:id="13" w:name="_Toc74099626"/>
      <w:r>
        <w:t>8</w:t>
      </w:r>
      <w:r w:rsidR="009B67A8" w:rsidRPr="005879AF">
        <w:t xml:space="preserve">- </w:t>
      </w:r>
      <w:r w:rsidR="009B67A8" w:rsidRPr="00BE57A8">
        <w:rPr>
          <w:i w:val="0"/>
          <w:iCs w:val="0"/>
        </w:rPr>
        <w:t>CONFIDENTIALITE</w:t>
      </w:r>
      <w:bookmarkEnd w:id="12"/>
      <w:bookmarkEnd w:id="13"/>
    </w:p>
    <w:p w14:paraId="65FE9425" w14:textId="77777777" w:rsidR="00B15480" w:rsidRPr="00B15480" w:rsidRDefault="00B15480" w:rsidP="00B15480">
      <w:pPr>
        <w:rPr>
          <w:sz w:val="10"/>
          <w:szCs w:val="10"/>
        </w:rPr>
      </w:pP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5C024889" w14:textId="1BF06524" w:rsidR="009B67A8" w:rsidRPr="00BE57A8" w:rsidRDefault="00263B98" w:rsidP="009B67A8">
      <w:pPr>
        <w:pStyle w:val="Titre2"/>
        <w:rPr>
          <w:i w:val="0"/>
          <w:iCs w:val="0"/>
        </w:rPr>
      </w:pPr>
      <w:bookmarkStart w:id="14" w:name="_Toc72887399"/>
      <w:bookmarkStart w:id="15" w:name="_Toc74099627"/>
      <w:r>
        <w:t>9</w:t>
      </w:r>
      <w:r w:rsidR="009B67A8" w:rsidRPr="005879AF">
        <w:t xml:space="preserve">- </w:t>
      </w:r>
      <w:r w:rsidR="009B67A8" w:rsidRPr="00BE57A8">
        <w:rPr>
          <w:i w:val="0"/>
          <w:iCs w:val="0"/>
        </w:rPr>
        <w:t>PIECES CONSTITUTIVES DE LA MANIFESTATION D’INTÉRÊT</w:t>
      </w:r>
      <w:bookmarkEnd w:id="14"/>
      <w:bookmarkEnd w:id="15"/>
      <w:r w:rsidR="009B67A8" w:rsidRPr="00BE57A8">
        <w:rPr>
          <w:i w:val="0"/>
          <w:iCs w:val="0"/>
        </w:rPr>
        <w:t xml:space="preserve"> </w:t>
      </w:r>
    </w:p>
    <w:p w14:paraId="5EA591D9" w14:textId="77777777" w:rsidR="009B67A8" w:rsidRPr="00B15480" w:rsidRDefault="009B67A8" w:rsidP="009B67A8">
      <w:pPr>
        <w:autoSpaceDE w:val="0"/>
        <w:autoSpaceDN w:val="0"/>
        <w:adjustRightInd w:val="0"/>
        <w:jc w:val="both"/>
        <w:rPr>
          <w:rFonts w:asciiTheme="minorBidi" w:hAnsiTheme="minorBidi" w:cstheme="minorBidi"/>
          <w:sz w:val="6"/>
          <w:szCs w:val="6"/>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0B51FDBD" w:rsidR="009B67A8" w:rsidRPr="005879AF" w:rsidRDefault="009B67A8" w:rsidP="00AA67B2">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proofErr w:type="gramStart"/>
      <w:r w:rsidRPr="005879AF">
        <w:rPr>
          <w:rFonts w:asciiTheme="minorBidi" w:hAnsiTheme="minorBidi" w:cstheme="minorBidi"/>
          <w:b/>
          <w:bCs/>
          <w:sz w:val="24"/>
          <w:szCs w:val="24"/>
        </w:rPr>
        <w:t xml:space="preserve">le  </w:t>
      </w:r>
      <w:r w:rsidR="00AA67B2">
        <w:rPr>
          <w:rFonts w:asciiTheme="minorBidi" w:hAnsiTheme="minorBidi" w:cstheme="minorBidi"/>
          <w:b/>
          <w:bCs/>
          <w:color w:val="FF0000"/>
          <w:sz w:val="24"/>
          <w:szCs w:val="24"/>
        </w:rPr>
        <w:t>09</w:t>
      </w:r>
      <w:proofErr w:type="gramEnd"/>
      <w:r w:rsidR="00AA67B2">
        <w:rPr>
          <w:rFonts w:asciiTheme="minorBidi" w:hAnsiTheme="minorBidi" w:cstheme="minorBidi"/>
          <w:b/>
          <w:bCs/>
          <w:color w:val="FF0000"/>
          <w:sz w:val="24"/>
          <w:szCs w:val="24"/>
        </w:rPr>
        <w:t xml:space="preserve"> Aout</w:t>
      </w:r>
      <w:r w:rsidRPr="00BE57A8">
        <w:rPr>
          <w:rFonts w:asciiTheme="minorBidi" w:hAnsiTheme="minorBidi" w:cstheme="minorBidi"/>
          <w:b/>
          <w:bCs/>
          <w:color w:val="FF0000"/>
          <w:sz w:val="24"/>
          <w:szCs w:val="24"/>
        </w:rPr>
        <w:t xml:space="preserve"> 202</w:t>
      </w:r>
      <w:r w:rsidR="00BE57A8" w:rsidRPr="00BE57A8">
        <w:rPr>
          <w:rFonts w:asciiTheme="minorBidi" w:hAnsiTheme="minorBidi" w:cstheme="minorBidi"/>
          <w:b/>
          <w:bCs/>
          <w:color w:val="FF0000"/>
          <w:sz w:val="24"/>
          <w:szCs w:val="24"/>
        </w:rPr>
        <w:t>2</w:t>
      </w:r>
      <w:r w:rsidRPr="00BE57A8">
        <w:rPr>
          <w:rFonts w:asciiTheme="minorBidi" w:hAnsiTheme="minorBidi" w:cstheme="minorBidi"/>
          <w:b/>
          <w:bCs/>
          <w:color w:val="FF0000"/>
          <w:sz w:val="24"/>
          <w:szCs w:val="24"/>
        </w:rPr>
        <w:t xml:space="preserve"> </w:t>
      </w:r>
      <w:r w:rsidRPr="005879AF">
        <w:rPr>
          <w:rFonts w:asciiTheme="minorBidi" w:hAnsiTheme="minorBidi" w:cstheme="minorBidi"/>
          <w:sz w:val="24"/>
          <w:szCs w:val="24"/>
        </w:rPr>
        <w:t>à 1</w:t>
      </w:r>
      <w:r w:rsidR="00AA67B2">
        <w:rPr>
          <w:rFonts w:asciiTheme="minorBidi" w:hAnsiTheme="minorBidi" w:cstheme="minorBidi"/>
          <w:sz w:val="24"/>
          <w:szCs w:val="24"/>
        </w:rPr>
        <w:t>0</w:t>
      </w:r>
      <w:bookmarkStart w:id="16" w:name="_GoBack"/>
      <w:bookmarkEnd w:id="16"/>
      <w:r w:rsidRPr="005879AF">
        <w:rPr>
          <w:rFonts w:asciiTheme="minorBidi" w:hAnsiTheme="minorBidi" w:cstheme="minorBidi"/>
          <w:sz w:val="24"/>
          <w:szCs w:val="24"/>
        </w:rPr>
        <w:t xml:space="preserve">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7" w:name="_Hlk33126622"/>
      <w:r w:rsidRPr="002B00A0">
        <w:rPr>
          <w:rFonts w:asciiTheme="minorBidi" w:hAnsiTheme="minorBidi" w:cstheme="minorBidi"/>
          <w:b/>
          <w:bCs/>
          <w:color w:val="000000"/>
          <w:sz w:val="24"/>
          <w:szCs w:val="24"/>
        </w:rPr>
        <w:t>Manifestation d’Intérêt pour la mission :</w:t>
      </w:r>
    </w:p>
    <w:p w14:paraId="32AA04D5" w14:textId="14E8FB19" w:rsidR="00442C03" w:rsidRPr="00506156" w:rsidRDefault="00442C03" w:rsidP="00442C03">
      <w:pPr>
        <w:pStyle w:val="Default"/>
        <w:jc w:val="both"/>
        <w:rPr>
          <w:rFonts w:asciiTheme="minorBidi" w:hAnsiTheme="minorBidi" w:cstheme="minorBidi"/>
        </w:rPr>
      </w:pPr>
      <w:r>
        <w:rPr>
          <w:rFonts w:asciiTheme="minorBidi" w:hAnsiTheme="minorBidi" w:cstheme="minorBidi"/>
        </w:rPr>
        <w:t>F</w:t>
      </w:r>
      <w:r w:rsidRPr="00506156">
        <w:rPr>
          <w:rFonts w:asciiTheme="minorBidi" w:hAnsiTheme="minorBidi" w:cstheme="minorBidi"/>
        </w:rPr>
        <w:t xml:space="preserve">ormation sur la </w:t>
      </w:r>
      <w:r>
        <w:rPr>
          <w:rFonts w:asciiTheme="minorBidi" w:hAnsiTheme="minorBidi" w:cstheme="minorBidi"/>
        </w:rPr>
        <w:t>Gestion des Conflits à</w:t>
      </w:r>
      <w:r w:rsidRPr="00506156">
        <w:rPr>
          <w:rFonts w:asciiTheme="minorBidi" w:hAnsiTheme="minorBidi" w:cstheme="minorBidi"/>
        </w:rPr>
        <w:t xml:space="preserve"> la Faculté de Médecine Dentaire de Monastir. </w:t>
      </w:r>
    </w:p>
    <w:p w14:paraId="66C0D96F" w14:textId="6CDC3494" w:rsidR="00784588" w:rsidRPr="003D3940" w:rsidRDefault="00C50B9F" w:rsidP="00BE57A8">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w:t>
      </w:r>
      <w:r w:rsidR="00BE57A8">
        <w:rPr>
          <w:rFonts w:asciiTheme="minorBidi" w:eastAsia="Calibri" w:hAnsiTheme="minorBidi" w:cstheme="minorBidi"/>
          <w:b/>
          <w:bCs/>
          <w:color w:val="000000"/>
          <w:sz w:val="24"/>
          <w:szCs w:val="24"/>
          <w:lang w:eastAsia="fr-FR"/>
        </w:rPr>
        <w:t>R</w:t>
      </w:r>
      <w:r w:rsidRPr="003D3940">
        <w:rPr>
          <w:rFonts w:asciiTheme="minorBidi" w:eastAsia="Calibri" w:hAnsiTheme="minorBidi" w:cstheme="minorBidi"/>
          <w:b/>
          <w:bCs/>
          <w:color w:val="000000"/>
          <w:sz w:val="24"/>
          <w:szCs w:val="24"/>
          <w:lang w:eastAsia="fr-FR"/>
        </w:rPr>
        <w:t xml:space="preserve">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7286375D" w14:textId="37E674FC" w:rsidR="00B15480" w:rsidRDefault="00B15480" w:rsidP="00134FE9">
      <w:pPr>
        <w:spacing w:before="120" w:after="120"/>
        <w:jc w:val="center"/>
        <w:rPr>
          <w:rFonts w:asciiTheme="minorBidi" w:hAnsiTheme="minorBidi"/>
          <w:b/>
          <w:bCs/>
        </w:rPr>
      </w:pPr>
    </w:p>
    <w:p w14:paraId="1F22AAAF" w14:textId="77777777" w:rsidR="00C129AC" w:rsidRDefault="00C129AC" w:rsidP="00134FE9">
      <w:pPr>
        <w:spacing w:before="120" w:after="120"/>
        <w:jc w:val="center"/>
        <w:rPr>
          <w:rFonts w:asciiTheme="minorBidi" w:hAnsiTheme="minorBidi"/>
          <w:b/>
          <w:bCs/>
        </w:rPr>
      </w:pPr>
    </w:p>
    <w:p w14:paraId="32AF97D8" w14:textId="72FA51D8" w:rsidR="0080392E" w:rsidRPr="00587D0D" w:rsidRDefault="0080392E" w:rsidP="00B15480">
      <w:pPr>
        <w:pStyle w:val="Titre1"/>
        <w:numPr>
          <w:ilvl w:val="0"/>
          <w:numId w:val="8"/>
        </w:numPr>
        <w:rPr>
          <w:rFonts w:eastAsia="Arial"/>
        </w:rPr>
      </w:pPr>
      <w:bookmarkStart w:id="18" w:name="_Toc61804678"/>
      <w:bookmarkStart w:id="19" w:name="_Toc74099628"/>
      <w:r w:rsidRPr="00587D0D">
        <w:rPr>
          <w:rFonts w:eastAsia="Arial"/>
        </w:rPr>
        <w:lastRenderedPageBreak/>
        <w:t>ANNEXES</w:t>
      </w:r>
      <w:bookmarkEnd w:id="18"/>
      <w:bookmarkEnd w:id="19"/>
    </w:p>
    <w:bookmarkEnd w:id="17"/>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812709">
      <w:headerReference w:type="default" r:id="rId14"/>
      <w:footerReference w:type="default" r:id="rId15"/>
      <w:pgSz w:w="11920" w:h="16840"/>
      <w:pgMar w:top="1417" w:right="1417" w:bottom="1417" w:left="1417" w:header="0" w:footer="944"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26C4" w14:textId="77777777" w:rsidR="00E7526B" w:rsidRDefault="00E7526B" w:rsidP="00041AC5">
      <w:r>
        <w:separator/>
      </w:r>
    </w:p>
  </w:endnote>
  <w:endnote w:type="continuationSeparator" w:id="0">
    <w:p w14:paraId="7DFAC24B" w14:textId="77777777" w:rsidR="00E7526B" w:rsidRDefault="00E7526B"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C655D5" w:rsidRDefault="00C655D5">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6A84BD3A" w:rsidR="00C655D5" w:rsidRDefault="00C655D5" w:rsidP="00BE57A8">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w:t>
                          </w:r>
                          <w:r w:rsidR="00BE57A8">
                            <w:rPr>
                              <w:rFonts w:ascii="Arial" w:eastAsia="Arial" w:hAnsi="Arial" w:cs="Arial"/>
                              <w:spacing w:val="-1"/>
                            </w:rPr>
                            <w:t>Gestion Conflits</w:t>
                          </w:r>
                          <w:r>
                            <w:rPr>
                              <w:rFonts w:ascii="Arial" w:eastAsia="Arial" w:hAnsi="Arial" w:cs="Arial"/>
                              <w:spacing w:val="-1"/>
                            </w:rPr>
                            <w:t xml:space="preserve"> - Ju</w:t>
                          </w:r>
                          <w:r w:rsidR="00BE57A8">
                            <w:rPr>
                              <w:rFonts w:ascii="Arial" w:eastAsia="Arial" w:hAnsi="Arial" w:cs="Arial"/>
                              <w:spacing w:val="-1"/>
                            </w:rPr>
                            <w:t>illet</w:t>
                          </w:r>
                          <w:r>
                            <w:rPr>
                              <w:rFonts w:ascii="Arial" w:eastAsia="Arial" w:hAnsi="Arial" w:cs="Arial"/>
                              <w:spacing w:val="-1"/>
                            </w:rPr>
                            <w:t xml:space="preserve"> 202</w:t>
                          </w:r>
                          <w:r w:rsidR="00BE57A8">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6A84BD3A" w:rsidR="00C655D5" w:rsidRDefault="00C655D5" w:rsidP="00BE57A8">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CI  </w:t>
                    </w:r>
                    <w:r w:rsidR="00BE57A8">
                      <w:rPr>
                        <w:rFonts w:ascii="Arial" w:eastAsia="Arial" w:hAnsi="Arial" w:cs="Arial"/>
                        <w:spacing w:val="-1"/>
                      </w:rPr>
                      <w:t>Gestion Conflits</w:t>
                    </w:r>
                    <w:r>
                      <w:rPr>
                        <w:rFonts w:ascii="Arial" w:eastAsia="Arial" w:hAnsi="Arial" w:cs="Arial"/>
                        <w:spacing w:val="-1"/>
                      </w:rPr>
                      <w:t xml:space="preserve"> - Ju</w:t>
                    </w:r>
                    <w:r w:rsidR="00BE57A8">
                      <w:rPr>
                        <w:rFonts w:ascii="Arial" w:eastAsia="Arial" w:hAnsi="Arial" w:cs="Arial"/>
                        <w:spacing w:val="-1"/>
                      </w:rPr>
                      <w:t>illet</w:t>
                    </w:r>
                    <w:r>
                      <w:rPr>
                        <w:rFonts w:ascii="Arial" w:eastAsia="Arial" w:hAnsi="Arial" w:cs="Arial"/>
                        <w:spacing w:val="-1"/>
                      </w:rPr>
                      <w:t xml:space="preserve"> 202</w:t>
                    </w:r>
                    <w:r w:rsidR="00BE57A8">
                      <w:rPr>
                        <w:rFonts w:ascii="Arial" w:eastAsia="Arial" w:hAnsi="Arial" w:cs="Arial"/>
                        <w:spacing w:val="-1"/>
                      </w:rPr>
                      <w:t>2</w:t>
                    </w:r>
                    <w:r>
                      <w:rPr>
                        <w:rFonts w:ascii="Arial" w:eastAsia="Arial" w:hAnsi="Arial" w:cs="Arial"/>
                        <w:spacing w:val="-1"/>
                      </w:rPr>
                      <w:t xml:space="preserve"> - FMDM</w:t>
                    </w:r>
                  </w:p>
                </w:txbxContent>
              </v:textbox>
              <w10:wrap anchorx="margin" anchory="page"/>
            </v:shape>
          </w:pict>
        </mc:Fallback>
      </mc:AlternateContent>
    </w:r>
    <w:r>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66B953D3" w:rsidR="00C655D5" w:rsidRDefault="00C655D5">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AA67B2">
                            <w:rPr>
                              <w:rFonts w:ascii="Arial" w:eastAsia="Arial" w:hAnsi="Arial" w:cs="Arial"/>
                              <w:noProof/>
                              <w:color w:val="FFFFF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55DA" id="_x0000_t202" coordsize="21600,21600" o:spt="202" path="m,l,21600r21600,l21600,xe">
              <v:stroke joinstyle="miter"/>
              <v:path gradientshapeok="t" o:connecttype="rect"/>
            </v:shapetype>
            <v:shape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66B953D3" w:rsidR="00C655D5" w:rsidRDefault="00C655D5">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AA67B2">
                      <w:rPr>
                        <w:rFonts w:ascii="Arial" w:eastAsia="Arial" w:hAnsi="Arial" w:cs="Arial"/>
                        <w:noProof/>
                        <w:color w:val="FFFFFF"/>
                        <w:sz w:val="24"/>
                        <w:szCs w:val="24"/>
                      </w:rPr>
                      <w:t>8</w:t>
                    </w:r>
                    <w:r>
                      <w:fldChar w:fldCharType="end"/>
                    </w:r>
                  </w:p>
                </w:txbxContent>
              </v:textbox>
              <w10:wrap anchorx="page" anchory="page"/>
            </v:shape>
          </w:pict>
        </mc:Fallback>
      </mc:AlternateContent>
    </w:r>
    <w:r>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33F13" w14:textId="77777777" w:rsidR="00E7526B" w:rsidRDefault="00E7526B" w:rsidP="00041AC5">
      <w:r>
        <w:separator/>
      </w:r>
    </w:p>
  </w:footnote>
  <w:footnote w:type="continuationSeparator" w:id="0">
    <w:p w14:paraId="32EEB41E" w14:textId="77777777" w:rsidR="00E7526B" w:rsidRDefault="00E7526B"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C655D5" w:rsidRDefault="00C655D5">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9A5116"/>
    <w:multiLevelType w:val="multilevel"/>
    <w:tmpl w:val="3E4EBA90"/>
    <w:styleLink w:val="Style1"/>
    <w:lvl w:ilvl="0">
      <w:start w:val="3"/>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B7058"/>
    <w:multiLevelType w:val="hybridMultilevel"/>
    <w:tmpl w:val="44EEC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F5126"/>
    <w:multiLevelType w:val="hybridMultilevel"/>
    <w:tmpl w:val="A61C00EC"/>
    <w:lvl w:ilvl="0" w:tplc="D1EE3222">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212C0"/>
    <w:multiLevelType w:val="hybridMultilevel"/>
    <w:tmpl w:val="3E4EBA90"/>
    <w:lvl w:ilvl="0" w:tplc="152A3E6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BFB7729"/>
    <w:multiLevelType w:val="hybridMultilevel"/>
    <w:tmpl w:val="27125E74"/>
    <w:lvl w:ilvl="0" w:tplc="E8CEDBCE">
      <w:start w:val="2"/>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F57944"/>
    <w:multiLevelType w:val="multilevel"/>
    <w:tmpl w:val="3E4EBA90"/>
    <w:numStyleLink w:val="Style1"/>
  </w:abstractNum>
  <w:abstractNum w:abstractNumId="10" w15:restartNumberingAfterBreak="0">
    <w:nsid w:val="523B563D"/>
    <w:multiLevelType w:val="hybridMultilevel"/>
    <w:tmpl w:val="50D2F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F6A21FC"/>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A94963"/>
    <w:multiLevelType w:val="hybridMultilevel"/>
    <w:tmpl w:val="3D4E2CD6"/>
    <w:lvl w:ilvl="0" w:tplc="CE7E30BA">
      <w:start w:val="4"/>
      <w:numFmt w:val="decimal"/>
      <w:lvlText w:val="%1-"/>
      <w:lvlJc w:val="left"/>
      <w:pPr>
        <w:ind w:left="928" w:hanging="360"/>
      </w:pPr>
      <w:rPr>
        <w:rFonts w:hint="default"/>
        <w:sz w:val="28"/>
        <w:szCs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15:restartNumberingAfterBreak="0">
    <w:nsid w:val="71367D8E"/>
    <w:multiLevelType w:val="hybridMultilevel"/>
    <w:tmpl w:val="F8DE0D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B56094"/>
    <w:multiLevelType w:val="hybridMultilevel"/>
    <w:tmpl w:val="237C95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6"/>
  </w:num>
  <w:num w:numId="7">
    <w:abstractNumId w:val="4"/>
  </w:num>
  <w:num w:numId="8">
    <w:abstractNumId w:val="0"/>
  </w:num>
  <w:num w:numId="9">
    <w:abstractNumId w:val="17"/>
  </w:num>
  <w:num w:numId="10">
    <w:abstractNumId w:val="6"/>
  </w:num>
  <w:num w:numId="11">
    <w:abstractNumId w:val="10"/>
  </w:num>
  <w:num w:numId="12">
    <w:abstractNumId w:val="3"/>
  </w:num>
  <w:num w:numId="13">
    <w:abstractNumId w:val="15"/>
  </w:num>
  <w:num w:numId="14">
    <w:abstractNumId w:val="1"/>
  </w:num>
  <w:num w:numId="15">
    <w:abstractNumId w:val="9"/>
  </w:num>
  <w:num w:numId="16">
    <w:abstractNumId w:val="14"/>
  </w:num>
  <w:num w:numId="17">
    <w:abstractNumId w:val="12"/>
  </w:num>
  <w:num w:numId="18">
    <w:abstractNumId w:val="7"/>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36AEA"/>
    <w:rsid w:val="00041A1D"/>
    <w:rsid w:val="00041AC5"/>
    <w:rsid w:val="00042644"/>
    <w:rsid w:val="00062105"/>
    <w:rsid w:val="000626B9"/>
    <w:rsid w:val="000979F0"/>
    <w:rsid w:val="000C78FF"/>
    <w:rsid w:val="000D3BA4"/>
    <w:rsid w:val="000E3FE5"/>
    <w:rsid w:val="0011326C"/>
    <w:rsid w:val="001247A3"/>
    <w:rsid w:val="00126E09"/>
    <w:rsid w:val="00134FE9"/>
    <w:rsid w:val="00140131"/>
    <w:rsid w:val="00142598"/>
    <w:rsid w:val="00143186"/>
    <w:rsid w:val="00153B95"/>
    <w:rsid w:val="00161A61"/>
    <w:rsid w:val="00162F56"/>
    <w:rsid w:val="00165AC9"/>
    <w:rsid w:val="0017202C"/>
    <w:rsid w:val="00175795"/>
    <w:rsid w:val="001861DF"/>
    <w:rsid w:val="00190A09"/>
    <w:rsid w:val="001943EA"/>
    <w:rsid w:val="001A3F9D"/>
    <w:rsid w:val="001E0485"/>
    <w:rsid w:val="002145CF"/>
    <w:rsid w:val="00215567"/>
    <w:rsid w:val="00216399"/>
    <w:rsid w:val="00243638"/>
    <w:rsid w:val="00252796"/>
    <w:rsid w:val="00263B98"/>
    <w:rsid w:val="00281C5D"/>
    <w:rsid w:val="002A1947"/>
    <w:rsid w:val="002B00A0"/>
    <w:rsid w:val="002D0665"/>
    <w:rsid w:val="002E2D9B"/>
    <w:rsid w:val="00304632"/>
    <w:rsid w:val="00306EE1"/>
    <w:rsid w:val="003150DA"/>
    <w:rsid w:val="0031590D"/>
    <w:rsid w:val="003244F8"/>
    <w:rsid w:val="00350539"/>
    <w:rsid w:val="00352F64"/>
    <w:rsid w:val="00371F21"/>
    <w:rsid w:val="003859F1"/>
    <w:rsid w:val="00386219"/>
    <w:rsid w:val="003911DC"/>
    <w:rsid w:val="00391EF2"/>
    <w:rsid w:val="00395A06"/>
    <w:rsid w:val="003B1F5F"/>
    <w:rsid w:val="003B780F"/>
    <w:rsid w:val="003B7F7B"/>
    <w:rsid w:val="003D3940"/>
    <w:rsid w:val="003D4B09"/>
    <w:rsid w:val="003D6132"/>
    <w:rsid w:val="003E02C5"/>
    <w:rsid w:val="003E3C8B"/>
    <w:rsid w:val="00400A2D"/>
    <w:rsid w:val="00402716"/>
    <w:rsid w:val="00403E99"/>
    <w:rsid w:val="004163AC"/>
    <w:rsid w:val="004207B9"/>
    <w:rsid w:val="00442C03"/>
    <w:rsid w:val="00452274"/>
    <w:rsid w:val="00463162"/>
    <w:rsid w:val="004641BA"/>
    <w:rsid w:val="00484A98"/>
    <w:rsid w:val="004A742A"/>
    <w:rsid w:val="004D1AF3"/>
    <w:rsid w:val="004F170A"/>
    <w:rsid w:val="00506156"/>
    <w:rsid w:val="00506371"/>
    <w:rsid w:val="00552E06"/>
    <w:rsid w:val="00557C23"/>
    <w:rsid w:val="00576CC3"/>
    <w:rsid w:val="00585A03"/>
    <w:rsid w:val="00587D0D"/>
    <w:rsid w:val="005927FD"/>
    <w:rsid w:val="00592AF2"/>
    <w:rsid w:val="00597716"/>
    <w:rsid w:val="005A1D2E"/>
    <w:rsid w:val="005A2F5A"/>
    <w:rsid w:val="005B3DE9"/>
    <w:rsid w:val="005C15C9"/>
    <w:rsid w:val="005D0878"/>
    <w:rsid w:val="005E7D9C"/>
    <w:rsid w:val="005F430A"/>
    <w:rsid w:val="0060167B"/>
    <w:rsid w:val="00605B0B"/>
    <w:rsid w:val="00607A8A"/>
    <w:rsid w:val="006106ED"/>
    <w:rsid w:val="00612141"/>
    <w:rsid w:val="00682DE1"/>
    <w:rsid w:val="0068559D"/>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2C67"/>
    <w:rsid w:val="00750977"/>
    <w:rsid w:val="007547FB"/>
    <w:rsid w:val="007565DB"/>
    <w:rsid w:val="0075780F"/>
    <w:rsid w:val="00770F66"/>
    <w:rsid w:val="00772438"/>
    <w:rsid w:val="0077294A"/>
    <w:rsid w:val="00781EF7"/>
    <w:rsid w:val="00784588"/>
    <w:rsid w:val="007B5C0B"/>
    <w:rsid w:val="007E09A4"/>
    <w:rsid w:val="007E6D8D"/>
    <w:rsid w:val="007F1ED4"/>
    <w:rsid w:val="0080392E"/>
    <w:rsid w:val="00812709"/>
    <w:rsid w:val="00822CFB"/>
    <w:rsid w:val="00835B04"/>
    <w:rsid w:val="00841246"/>
    <w:rsid w:val="00852C9D"/>
    <w:rsid w:val="008614A6"/>
    <w:rsid w:val="00880E9F"/>
    <w:rsid w:val="008860AA"/>
    <w:rsid w:val="00895BC6"/>
    <w:rsid w:val="008A714B"/>
    <w:rsid w:val="008C6D3C"/>
    <w:rsid w:val="008C7453"/>
    <w:rsid w:val="008F0ED8"/>
    <w:rsid w:val="008F4B79"/>
    <w:rsid w:val="009160F9"/>
    <w:rsid w:val="00937400"/>
    <w:rsid w:val="00953C45"/>
    <w:rsid w:val="00967BB7"/>
    <w:rsid w:val="00976730"/>
    <w:rsid w:val="00983DD0"/>
    <w:rsid w:val="009B13BE"/>
    <w:rsid w:val="009B67A8"/>
    <w:rsid w:val="009C17CB"/>
    <w:rsid w:val="009C7920"/>
    <w:rsid w:val="009F7FC2"/>
    <w:rsid w:val="00A07A35"/>
    <w:rsid w:val="00A2153B"/>
    <w:rsid w:val="00A4285B"/>
    <w:rsid w:val="00A4491F"/>
    <w:rsid w:val="00A55CF3"/>
    <w:rsid w:val="00A96576"/>
    <w:rsid w:val="00AA079B"/>
    <w:rsid w:val="00AA0F87"/>
    <w:rsid w:val="00AA1ED9"/>
    <w:rsid w:val="00AA37D7"/>
    <w:rsid w:val="00AA602C"/>
    <w:rsid w:val="00AA67B2"/>
    <w:rsid w:val="00AB2BF7"/>
    <w:rsid w:val="00AB5E28"/>
    <w:rsid w:val="00AD2850"/>
    <w:rsid w:val="00AE1043"/>
    <w:rsid w:val="00AE11E7"/>
    <w:rsid w:val="00AE297F"/>
    <w:rsid w:val="00B15480"/>
    <w:rsid w:val="00B31362"/>
    <w:rsid w:val="00B31689"/>
    <w:rsid w:val="00B34482"/>
    <w:rsid w:val="00B344DA"/>
    <w:rsid w:val="00B360E4"/>
    <w:rsid w:val="00B663C1"/>
    <w:rsid w:val="00B67111"/>
    <w:rsid w:val="00B67C2A"/>
    <w:rsid w:val="00BB5F88"/>
    <w:rsid w:val="00BC2589"/>
    <w:rsid w:val="00BD3FE8"/>
    <w:rsid w:val="00BE1749"/>
    <w:rsid w:val="00BE1BCD"/>
    <w:rsid w:val="00BE28E9"/>
    <w:rsid w:val="00BE57A8"/>
    <w:rsid w:val="00BF419F"/>
    <w:rsid w:val="00BF62B4"/>
    <w:rsid w:val="00C03C1A"/>
    <w:rsid w:val="00C053ED"/>
    <w:rsid w:val="00C129AC"/>
    <w:rsid w:val="00C3620D"/>
    <w:rsid w:val="00C4148C"/>
    <w:rsid w:val="00C50524"/>
    <w:rsid w:val="00C50B9F"/>
    <w:rsid w:val="00C51714"/>
    <w:rsid w:val="00C53F4B"/>
    <w:rsid w:val="00C6344D"/>
    <w:rsid w:val="00C648D5"/>
    <w:rsid w:val="00C655D5"/>
    <w:rsid w:val="00C6631C"/>
    <w:rsid w:val="00C8542E"/>
    <w:rsid w:val="00C87A5D"/>
    <w:rsid w:val="00C95A50"/>
    <w:rsid w:val="00CA6987"/>
    <w:rsid w:val="00CC0CA1"/>
    <w:rsid w:val="00CE3248"/>
    <w:rsid w:val="00D17E9E"/>
    <w:rsid w:val="00D36396"/>
    <w:rsid w:val="00D4316B"/>
    <w:rsid w:val="00D52AF9"/>
    <w:rsid w:val="00D53301"/>
    <w:rsid w:val="00D707AB"/>
    <w:rsid w:val="00D74991"/>
    <w:rsid w:val="00D77D2D"/>
    <w:rsid w:val="00DA04B2"/>
    <w:rsid w:val="00DA2B75"/>
    <w:rsid w:val="00DD444B"/>
    <w:rsid w:val="00DF4A1B"/>
    <w:rsid w:val="00DF5970"/>
    <w:rsid w:val="00E07493"/>
    <w:rsid w:val="00E215FD"/>
    <w:rsid w:val="00E32B79"/>
    <w:rsid w:val="00E360B9"/>
    <w:rsid w:val="00E37471"/>
    <w:rsid w:val="00E56A55"/>
    <w:rsid w:val="00E7526B"/>
    <w:rsid w:val="00EA26A1"/>
    <w:rsid w:val="00EA295C"/>
    <w:rsid w:val="00EA2999"/>
    <w:rsid w:val="00EA38B4"/>
    <w:rsid w:val="00EC5C64"/>
    <w:rsid w:val="00ED42E5"/>
    <w:rsid w:val="00ED600D"/>
    <w:rsid w:val="00ED7ABF"/>
    <w:rsid w:val="00EE4FD2"/>
    <w:rsid w:val="00F01959"/>
    <w:rsid w:val="00F02AE6"/>
    <w:rsid w:val="00F2125F"/>
    <w:rsid w:val="00F257DF"/>
    <w:rsid w:val="00F33FF9"/>
    <w:rsid w:val="00F47CF3"/>
    <w:rsid w:val="00F55329"/>
    <w:rsid w:val="00F67FF6"/>
    <w:rsid w:val="00F8018B"/>
    <w:rsid w:val="00FA2B57"/>
    <w:rsid w:val="00FA6B43"/>
    <w:rsid w:val="00FC5E74"/>
    <w:rsid w:val="00FD4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 w:type="numbering" w:customStyle="1" w:styleId="Style1">
    <w:name w:val="Style1"/>
    <w:uiPriority w:val="99"/>
    <w:rsid w:val="00B663C1"/>
    <w:pPr>
      <w:numPr>
        <w:numId w:val="14"/>
      </w:numPr>
    </w:pPr>
  </w:style>
  <w:style w:type="character" w:styleId="Marquedecommentaire">
    <w:name w:val="annotation reference"/>
    <w:basedOn w:val="Policepardfaut"/>
    <w:uiPriority w:val="99"/>
    <w:semiHidden/>
    <w:unhideWhenUsed/>
    <w:rsid w:val="00B15480"/>
    <w:rPr>
      <w:sz w:val="16"/>
      <w:szCs w:val="16"/>
    </w:rPr>
  </w:style>
  <w:style w:type="paragraph" w:styleId="Commentaire">
    <w:name w:val="annotation text"/>
    <w:basedOn w:val="Normal"/>
    <w:link w:val="CommentaireCar"/>
    <w:uiPriority w:val="99"/>
    <w:semiHidden/>
    <w:unhideWhenUsed/>
    <w:rsid w:val="00B15480"/>
  </w:style>
  <w:style w:type="character" w:customStyle="1" w:styleId="CommentaireCar">
    <w:name w:val="Commentaire Car"/>
    <w:basedOn w:val="Policepardfaut"/>
    <w:link w:val="Commentaire"/>
    <w:uiPriority w:val="99"/>
    <w:semiHidden/>
    <w:rsid w:val="00B15480"/>
    <w:rPr>
      <w:lang w:val="fr-FR"/>
    </w:rPr>
  </w:style>
  <w:style w:type="paragraph" w:styleId="Objetducommentaire">
    <w:name w:val="annotation subject"/>
    <w:basedOn w:val="Commentaire"/>
    <w:next w:val="Commentaire"/>
    <w:link w:val="ObjetducommentaireCar"/>
    <w:uiPriority w:val="99"/>
    <w:semiHidden/>
    <w:unhideWhenUsed/>
    <w:rsid w:val="00B15480"/>
    <w:rPr>
      <w:b/>
      <w:bCs/>
    </w:rPr>
  </w:style>
  <w:style w:type="character" w:customStyle="1" w:styleId="ObjetducommentaireCar">
    <w:name w:val="Objet du commentaire Car"/>
    <w:basedOn w:val="CommentaireCar"/>
    <w:link w:val="Objetducommentaire"/>
    <w:uiPriority w:val="99"/>
    <w:semiHidden/>
    <w:rsid w:val="00B15480"/>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dm.rnu.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D142-E14B-498C-95B8-C7BB871E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3035</Words>
  <Characters>16695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ISSAT Mahdia</dc:creator>
  <cp:lastModifiedBy>FMDM</cp:lastModifiedBy>
  <cp:revision>3</cp:revision>
  <cp:lastPrinted>2022-07-05T22:59:00Z</cp:lastPrinted>
  <dcterms:created xsi:type="dcterms:W3CDTF">2022-07-07T08:28:00Z</dcterms:created>
  <dcterms:modified xsi:type="dcterms:W3CDTF">2022-07-11T07:49:00Z</dcterms:modified>
</cp:coreProperties>
</file>